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F0" w:rsidRPr="006D000D" w:rsidRDefault="009A2EF7" w:rsidP="00327B64">
      <w:pPr>
        <w:jc w:val="center"/>
        <w:rPr>
          <w:b/>
          <w:color w:val="1F497D" w:themeColor="text2"/>
          <w:sz w:val="72"/>
          <w:szCs w:val="72"/>
          <w:lang w:val="en-GB"/>
        </w:rPr>
      </w:pPr>
      <w:r w:rsidRPr="006D000D">
        <w:rPr>
          <w:b/>
          <w:color w:val="1F497D" w:themeColor="text2"/>
          <w:sz w:val="72"/>
          <w:szCs w:val="72"/>
          <w:lang w:val="en-GB"/>
        </w:rPr>
        <w:t>Call 6</w:t>
      </w:r>
    </w:p>
    <w:p w:rsidR="00CA79F0" w:rsidRPr="006D000D" w:rsidRDefault="00CA79F0" w:rsidP="00327B64">
      <w:pPr>
        <w:jc w:val="center"/>
        <w:rPr>
          <w:b/>
          <w:color w:val="1F497D" w:themeColor="text2"/>
          <w:sz w:val="72"/>
          <w:szCs w:val="72"/>
          <w:lang w:val="en-GB"/>
        </w:rPr>
      </w:pPr>
      <w:r w:rsidRPr="006D000D">
        <w:rPr>
          <w:b/>
          <w:color w:val="1F497D" w:themeColor="text2"/>
          <w:sz w:val="72"/>
          <w:szCs w:val="72"/>
          <w:lang w:val="en-GB"/>
        </w:rPr>
        <w:t>G</w:t>
      </w:r>
      <w:r w:rsidR="009A2EF7" w:rsidRPr="006D000D">
        <w:rPr>
          <w:b/>
          <w:color w:val="1F497D" w:themeColor="text2"/>
          <w:sz w:val="72"/>
          <w:szCs w:val="72"/>
          <w:lang w:val="en-GB"/>
        </w:rPr>
        <w:t xml:space="preserve">eneral </w:t>
      </w:r>
      <w:r w:rsidRPr="006D000D">
        <w:rPr>
          <w:b/>
          <w:color w:val="1F497D" w:themeColor="text2"/>
          <w:sz w:val="72"/>
          <w:szCs w:val="72"/>
          <w:lang w:val="en-GB"/>
        </w:rPr>
        <w:t>G</w:t>
      </w:r>
      <w:r w:rsidR="009A2EF7" w:rsidRPr="006D000D">
        <w:rPr>
          <w:b/>
          <w:color w:val="1F497D" w:themeColor="text2"/>
          <w:sz w:val="72"/>
          <w:szCs w:val="72"/>
          <w:lang w:val="en-GB"/>
        </w:rPr>
        <w:t>uidance</w:t>
      </w:r>
    </w:p>
    <w:p w:rsidR="00327B64" w:rsidRPr="009A2EF7" w:rsidRDefault="009F37DE" w:rsidP="00A1147E">
      <w:pPr>
        <w:jc w:val="center"/>
        <w:rPr>
          <w:lang w:val="en-GB" w:eastAsia="en-GB"/>
        </w:rPr>
      </w:pPr>
      <w:r>
        <w:rPr>
          <w:lang w:val="en-GB" w:eastAsia="en-GB"/>
        </w:rPr>
        <w:t>Version 2, 9</w:t>
      </w:r>
      <w:r w:rsidR="009A2EF7">
        <w:rPr>
          <w:lang w:val="en-GB" w:eastAsia="en-GB"/>
        </w:rPr>
        <w:t>/2020</w:t>
      </w:r>
      <w:r>
        <w:rPr>
          <w:rStyle w:val="Voetnootmarkering"/>
          <w:lang w:val="en-GB" w:eastAsia="en-GB"/>
        </w:rPr>
        <w:footnoteReference w:id="1"/>
      </w:r>
    </w:p>
    <w:sdt>
      <w:sdtPr>
        <w:rPr>
          <w:rFonts w:asciiTheme="minorHAnsi" w:eastAsiaTheme="minorEastAsia" w:hAnsiTheme="minorHAnsi" w:cstheme="minorBidi"/>
          <w:b w:val="0"/>
          <w:bCs w:val="0"/>
          <w:color w:val="auto"/>
          <w:sz w:val="22"/>
          <w:szCs w:val="22"/>
        </w:rPr>
        <w:id w:val="-457176147"/>
        <w:docPartObj>
          <w:docPartGallery w:val="Table of Contents"/>
          <w:docPartUnique/>
        </w:docPartObj>
      </w:sdtPr>
      <w:sdtEndPr/>
      <w:sdtContent>
        <w:p w:rsidR="008F6112" w:rsidRPr="00CA79F0" w:rsidRDefault="00CA79F0">
          <w:pPr>
            <w:pStyle w:val="Kopvaninhoudsopgave"/>
            <w:rPr>
              <w:lang w:val="en-GB"/>
            </w:rPr>
          </w:pPr>
          <w:r>
            <w:rPr>
              <w:lang w:val="en-GB"/>
            </w:rPr>
            <w:t>Table of co</w:t>
          </w:r>
          <w:r w:rsidRPr="00CA79F0">
            <w:rPr>
              <w:lang w:val="en-GB"/>
            </w:rPr>
            <w:t>ntent</w:t>
          </w:r>
          <w:r>
            <w:rPr>
              <w:lang w:val="en-GB"/>
            </w:rPr>
            <w:t>s</w:t>
          </w:r>
        </w:p>
        <w:p w:rsidR="00A1147E" w:rsidRDefault="008F6112">
          <w:pPr>
            <w:pStyle w:val="Inhopg1"/>
            <w:rPr>
              <w:b w:val="0"/>
            </w:rPr>
          </w:pPr>
          <w:r w:rsidRPr="00C12F29">
            <w:rPr>
              <w:sz w:val="20"/>
              <w:szCs w:val="20"/>
            </w:rPr>
            <w:fldChar w:fldCharType="begin"/>
          </w:r>
          <w:r w:rsidRPr="00C12F29">
            <w:rPr>
              <w:sz w:val="20"/>
              <w:szCs w:val="20"/>
              <w:lang w:val="en-GB"/>
            </w:rPr>
            <w:instrText xml:space="preserve"> TOC \o "1-3" \h \z \u </w:instrText>
          </w:r>
          <w:r w:rsidRPr="00C12F29">
            <w:rPr>
              <w:sz w:val="20"/>
              <w:szCs w:val="20"/>
            </w:rPr>
            <w:fldChar w:fldCharType="separate"/>
          </w:r>
          <w:hyperlink w:anchor="_Toc50031213" w:history="1">
            <w:r w:rsidR="00A1147E" w:rsidRPr="00A459DD">
              <w:rPr>
                <w:rStyle w:val="Hyperlink"/>
                <w:lang w:val="en-GB" w:eastAsia="en-GB"/>
              </w:rPr>
              <w:t>Introduction</w:t>
            </w:r>
            <w:r w:rsidR="00A1147E">
              <w:rPr>
                <w:webHidden/>
              </w:rPr>
              <w:tab/>
            </w:r>
            <w:r w:rsidR="00A1147E">
              <w:rPr>
                <w:webHidden/>
              </w:rPr>
              <w:fldChar w:fldCharType="begin"/>
            </w:r>
            <w:r w:rsidR="00A1147E">
              <w:rPr>
                <w:webHidden/>
              </w:rPr>
              <w:instrText xml:space="preserve"> PAGEREF _Toc50031213 \h </w:instrText>
            </w:r>
            <w:r w:rsidR="00A1147E">
              <w:rPr>
                <w:webHidden/>
              </w:rPr>
            </w:r>
            <w:r w:rsidR="00A1147E">
              <w:rPr>
                <w:webHidden/>
              </w:rPr>
              <w:fldChar w:fldCharType="separate"/>
            </w:r>
            <w:r w:rsidR="00A1147E">
              <w:rPr>
                <w:webHidden/>
              </w:rPr>
              <w:t>3</w:t>
            </w:r>
            <w:r w:rsidR="00A1147E">
              <w:rPr>
                <w:webHidden/>
              </w:rPr>
              <w:fldChar w:fldCharType="end"/>
            </w:r>
          </w:hyperlink>
        </w:p>
        <w:p w:rsidR="00A1147E" w:rsidRDefault="00510097">
          <w:pPr>
            <w:pStyle w:val="Inhopg1"/>
            <w:rPr>
              <w:b w:val="0"/>
            </w:rPr>
          </w:pPr>
          <w:hyperlink w:anchor="_Toc50031214" w:history="1">
            <w:r w:rsidR="00A1147E" w:rsidRPr="00A459DD">
              <w:rPr>
                <w:rStyle w:val="Hyperlink"/>
                <w:lang w:val="en-GB" w:eastAsia="en-GB"/>
              </w:rPr>
              <w:t>Call calendar</w:t>
            </w:r>
            <w:r w:rsidR="00A1147E">
              <w:rPr>
                <w:webHidden/>
              </w:rPr>
              <w:tab/>
            </w:r>
            <w:r w:rsidR="00A1147E">
              <w:rPr>
                <w:webHidden/>
              </w:rPr>
              <w:fldChar w:fldCharType="begin"/>
            </w:r>
            <w:r w:rsidR="00A1147E">
              <w:rPr>
                <w:webHidden/>
              </w:rPr>
              <w:instrText xml:space="preserve"> PAGEREF _Toc50031214 \h </w:instrText>
            </w:r>
            <w:r w:rsidR="00A1147E">
              <w:rPr>
                <w:webHidden/>
              </w:rPr>
            </w:r>
            <w:r w:rsidR="00A1147E">
              <w:rPr>
                <w:webHidden/>
              </w:rPr>
              <w:fldChar w:fldCharType="separate"/>
            </w:r>
            <w:r w:rsidR="00A1147E">
              <w:rPr>
                <w:webHidden/>
              </w:rPr>
              <w:t>3</w:t>
            </w:r>
            <w:r w:rsidR="00A1147E">
              <w:rPr>
                <w:webHidden/>
              </w:rPr>
              <w:fldChar w:fldCharType="end"/>
            </w:r>
          </w:hyperlink>
        </w:p>
        <w:p w:rsidR="00A1147E" w:rsidRDefault="00510097">
          <w:pPr>
            <w:pStyle w:val="Inhopg1"/>
            <w:rPr>
              <w:b w:val="0"/>
            </w:rPr>
          </w:pPr>
          <w:hyperlink w:anchor="_Toc50031215" w:history="1">
            <w:r w:rsidR="00A1147E" w:rsidRPr="00A459DD">
              <w:rPr>
                <w:rStyle w:val="Hyperlink"/>
                <w:lang w:val="en-GB" w:eastAsia="en-GB"/>
              </w:rPr>
              <w:t>Call focus and budget</w:t>
            </w:r>
            <w:r w:rsidR="00A1147E">
              <w:rPr>
                <w:webHidden/>
              </w:rPr>
              <w:tab/>
            </w:r>
            <w:r w:rsidR="00A1147E">
              <w:rPr>
                <w:webHidden/>
              </w:rPr>
              <w:fldChar w:fldCharType="begin"/>
            </w:r>
            <w:r w:rsidR="00A1147E">
              <w:rPr>
                <w:webHidden/>
              </w:rPr>
              <w:instrText xml:space="preserve"> PAGEREF _Toc50031215 \h </w:instrText>
            </w:r>
            <w:r w:rsidR="00A1147E">
              <w:rPr>
                <w:webHidden/>
              </w:rPr>
            </w:r>
            <w:r w:rsidR="00A1147E">
              <w:rPr>
                <w:webHidden/>
              </w:rPr>
              <w:fldChar w:fldCharType="separate"/>
            </w:r>
            <w:r w:rsidR="00A1147E">
              <w:rPr>
                <w:webHidden/>
              </w:rPr>
              <w:t>4</w:t>
            </w:r>
            <w:r w:rsidR="00A1147E">
              <w:rPr>
                <w:webHidden/>
              </w:rPr>
              <w:fldChar w:fldCharType="end"/>
            </w:r>
          </w:hyperlink>
        </w:p>
        <w:p w:rsidR="00A1147E" w:rsidRDefault="00510097">
          <w:pPr>
            <w:pStyle w:val="Inhopg3"/>
          </w:pPr>
          <w:hyperlink w:anchor="_Toc50031216" w:history="1">
            <w:r w:rsidR="00A1147E" w:rsidRPr="00A459DD">
              <w:rPr>
                <w:rStyle w:val="Hyperlink"/>
                <w:lang w:val="en-GB" w:eastAsia="en-GB"/>
              </w:rPr>
              <w:t>Open priority axes and ERDF per priority</w:t>
            </w:r>
            <w:r w:rsidR="00A1147E">
              <w:rPr>
                <w:webHidden/>
              </w:rPr>
              <w:tab/>
            </w:r>
            <w:r w:rsidR="00A1147E">
              <w:rPr>
                <w:webHidden/>
              </w:rPr>
              <w:fldChar w:fldCharType="begin"/>
            </w:r>
            <w:r w:rsidR="00A1147E">
              <w:rPr>
                <w:webHidden/>
              </w:rPr>
              <w:instrText xml:space="preserve"> PAGEREF _Toc50031216 \h </w:instrText>
            </w:r>
            <w:r w:rsidR="00A1147E">
              <w:rPr>
                <w:webHidden/>
              </w:rPr>
            </w:r>
            <w:r w:rsidR="00A1147E">
              <w:rPr>
                <w:webHidden/>
              </w:rPr>
              <w:fldChar w:fldCharType="separate"/>
            </w:r>
            <w:r w:rsidR="00A1147E">
              <w:rPr>
                <w:webHidden/>
              </w:rPr>
              <w:t>4</w:t>
            </w:r>
            <w:r w:rsidR="00A1147E">
              <w:rPr>
                <w:webHidden/>
              </w:rPr>
              <w:fldChar w:fldCharType="end"/>
            </w:r>
          </w:hyperlink>
        </w:p>
        <w:p w:rsidR="00A1147E" w:rsidRDefault="00510097">
          <w:pPr>
            <w:pStyle w:val="Inhopg3"/>
          </w:pPr>
          <w:hyperlink w:anchor="_Toc50031217" w:history="1">
            <w:r w:rsidR="00A1147E" w:rsidRPr="00A459DD">
              <w:rPr>
                <w:rStyle w:val="Hyperlink"/>
                <w:lang w:val="en-GB" w:eastAsia="en-GB"/>
              </w:rPr>
              <w:t>Regional co-financing</w:t>
            </w:r>
            <w:r w:rsidR="00A1147E">
              <w:rPr>
                <w:webHidden/>
              </w:rPr>
              <w:tab/>
            </w:r>
            <w:r w:rsidR="00A1147E">
              <w:rPr>
                <w:webHidden/>
              </w:rPr>
              <w:fldChar w:fldCharType="begin"/>
            </w:r>
            <w:r w:rsidR="00A1147E">
              <w:rPr>
                <w:webHidden/>
              </w:rPr>
              <w:instrText xml:space="preserve"> PAGEREF _Toc50031217 \h </w:instrText>
            </w:r>
            <w:r w:rsidR="00A1147E">
              <w:rPr>
                <w:webHidden/>
              </w:rPr>
            </w:r>
            <w:r w:rsidR="00A1147E">
              <w:rPr>
                <w:webHidden/>
              </w:rPr>
              <w:fldChar w:fldCharType="separate"/>
            </w:r>
            <w:r w:rsidR="00A1147E">
              <w:rPr>
                <w:webHidden/>
              </w:rPr>
              <w:t>6</w:t>
            </w:r>
            <w:r w:rsidR="00A1147E">
              <w:rPr>
                <w:webHidden/>
              </w:rPr>
              <w:fldChar w:fldCharType="end"/>
            </w:r>
          </w:hyperlink>
        </w:p>
        <w:p w:rsidR="00A1147E" w:rsidRDefault="00510097">
          <w:pPr>
            <w:pStyle w:val="Inhopg3"/>
          </w:pPr>
          <w:hyperlink w:anchor="_Toc50031218" w:history="1">
            <w:r w:rsidR="00A1147E" w:rsidRPr="00A459DD">
              <w:rPr>
                <w:rStyle w:val="Hyperlink"/>
                <w:lang w:val="en-GB" w:eastAsia="en-GB"/>
              </w:rPr>
              <w:t>Specific budget rules for management and first level control</w:t>
            </w:r>
            <w:r w:rsidR="00A1147E">
              <w:rPr>
                <w:webHidden/>
              </w:rPr>
              <w:tab/>
            </w:r>
            <w:r w:rsidR="00A1147E">
              <w:rPr>
                <w:webHidden/>
              </w:rPr>
              <w:fldChar w:fldCharType="begin"/>
            </w:r>
            <w:r w:rsidR="00A1147E">
              <w:rPr>
                <w:webHidden/>
              </w:rPr>
              <w:instrText xml:space="preserve"> PAGEREF _Toc50031218 \h </w:instrText>
            </w:r>
            <w:r w:rsidR="00A1147E">
              <w:rPr>
                <w:webHidden/>
              </w:rPr>
            </w:r>
            <w:r w:rsidR="00A1147E">
              <w:rPr>
                <w:webHidden/>
              </w:rPr>
              <w:fldChar w:fldCharType="separate"/>
            </w:r>
            <w:r w:rsidR="00A1147E">
              <w:rPr>
                <w:webHidden/>
              </w:rPr>
              <w:t>6</w:t>
            </w:r>
            <w:r w:rsidR="00A1147E">
              <w:rPr>
                <w:webHidden/>
              </w:rPr>
              <w:fldChar w:fldCharType="end"/>
            </w:r>
          </w:hyperlink>
        </w:p>
        <w:p w:rsidR="00A1147E" w:rsidRDefault="00510097">
          <w:pPr>
            <w:pStyle w:val="Inhopg3"/>
          </w:pPr>
          <w:hyperlink w:anchor="_Toc50031219" w:history="1">
            <w:r w:rsidR="00A1147E" w:rsidRPr="00A459DD">
              <w:rPr>
                <w:rStyle w:val="Hyperlink"/>
                <w:lang w:val="en-GB" w:eastAsia="en-GB"/>
              </w:rPr>
              <w:t>Travel and accommodation &amp; administration costs flat rate</w:t>
            </w:r>
            <w:r w:rsidR="00A1147E">
              <w:rPr>
                <w:webHidden/>
              </w:rPr>
              <w:tab/>
            </w:r>
            <w:r w:rsidR="00A1147E">
              <w:rPr>
                <w:webHidden/>
              </w:rPr>
              <w:fldChar w:fldCharType="begin"/>
            </w:r>
            <w:r w:rsidR="00A1147E">
              <w:rPr>
                <w:webHidden/>
              </w:rPr>
              <w:instrText xml:space="preserve"> PAGEREF _Toc50031219 \h </w:instrText>
            </w:r>
            <w:r w:rsidR="00A1147E">
              <w:rPr>
                <w:webHidden/>
              </w:rPr>
            </w:r>
            <w:r w:rsidR="00A1147E">
              <w:rPr>
                <w:webHidden/>
              </w:rPr>
              <w:fldChar w:fldCharType="separate"/>
            </w:r>
            <w:r w:rsidR="00A1147E">
              <w:rPr>
                <w:webHidden/>
              </w:rPr>
              <w:t>6</w:t>
            </w:r>
            <w:r w:rsidR="00A1147E">
              <w:rPr>
                <w:webHidden/>
              </w:rPr>
              <w:fldChar w:fldCharType="end"/>
            </w:r>
          </w:hyperlink>
        </w:p>
        <w:p w:rsidR="00A1147E" w:rsidRDefault="00510097">
          <w:pPr>
            <w:pStyle w:val="Inhopg3"/>
          </w:pPr>
          <w:hyperlink w:anchor="_Toc50031220" w:history="1">
            <w:r w:rsidR="00A1147E" w:rsidRPr="00A459DD">
              <w:rPr>
                <w:rStyle w:val="Hyperlink"/>
                <w:lang w:val="en-GB" w:eastAsia="en-GB"/>
              </w:rPr>
              <w:t>Project duration and start and end date</w:t>
            </w:r>
            <w:r w:rsidR="00A1147E">
              <w:rPr>
                <w:webHidden/>
              </w:rPr>
              <w:tab/>
            </w:r>
            <w:r w:rsidR="00A1147E">
              <w:rPr>
                <w:webHidden/>
              </w:rPr>
              <w:fldChar w:fldCharType="begin"/>
            </w:r>
            <w:r w:rsidR="00A1147E">
              <w:rPr>
                <w:webHidden/>
              </w:rPr>
              <w:instrText xml:space="preserve"> PAGEREF _Toc50031220 \h </w:instrText>
            </w:r>
            <w:r w:rsidR="00A1147E">
              <w:rPr>
                <w:webHidden/>
              </w:rPr>
            </w:r>
            <w:r w:rsidR="00A1147E">
              <w:rPr>
                <w:webHidden/>
              </w:rPr>
              <w:fldChar w:fldCharType="separate"/>
            </w:r>
            <w:r w:rsidR="00A1147E">
              <w:rPr>
                <w:webHidden/>
              </w:rPr>
              <w:t>6</w:t>
            </w:r>
            <w:r w:rsidR="00A1147E">
              <w:rPr>
                <w:webHidden/>
              </w:rPr>
              <w:fldChar w:fldCharType="end"/>
            </w:r>
          </w:hyperlink>
        </w:p>
        <w:p w:rsidR="00A1147E" w:rsidRDefault="00510097">
          <w:pPr>
            <w:pStyle w:val="Inhopg3"/>
          </w:pPr>
          <w:hyperlink w:anchor="_Toc50031221" w:history="1">
            <w:r w:rsidR="00A1147E" w:rsidRPr="00A459DD">
              <w:rPr>
                <w:rStyle w:val="Hyperlink"/>
                <w:lang w:val="en-GB" w:eastAsia="en-GB"/>
              </w:rPr>
              <w:t>Communication: project logos</w:t>
            </w:r>
            <w:r w:rsidR="00A1147E">
              <w:rPr>
                <w:webHidden/>
              </w:rPr>
              <w:tab/>
            </w:r>
            <w:r w:rsidR="00A1147E">
              <w:rPr>
                <w:webHidden/>
              </w:rPr>
              <w:fldChar w:fldCharType="begin"/>
            </w:r>
            <w:r w:rsidR="00A1147E">
              <w:rPr>
                <w:webHidden/>
              </w:rPr>
              <w:instrText xml:space="preserve"> PAGEREF _Toc50031221 \h </w:instrText>
            </w:r>
            <w:r w:rsidR="00A1147E">
              <w:rPr>
                <w:webHidden/>
              </w:rPr>
            </w:r>
            <w:r w:rsidR="00A1147E">
              <w:rPr>
                <w:webHidden/>
              </w:rPr>
              <w:fldChar w:fldCharType="separate"/>
            </w:r>
            <w:r w:rsidR="00A1147E">
              <w:rPr>
                <w:webHidden/>
              </w:rPr>
              <w:t>6</w:t>
            </w:r>
            <w:r w:rsidR="00A1147E">
              <w:rPr>
                <w:webHidden/>
              </w:rPr>
              <w:fldChar w:fldCharType="end"/>
            </w:r>
          </w:hyperlink>
        </w:p>
        <w:p w:rsidR="00A1147E" w:rsidRDefault="00510097">
          <w:pPr>
            <w:pStyle w:val="Inhopg1"/>
            <w:rPr>
              <w:b w:val="0"/>
            </w:rPr>
          </w:pPr>
          <w:hyperlink w:anchor="_Toc50031222" w:history="1">
            <w:r w:rsidR="00A1147E" w:rsidRPr="00A459DD">
              <w:rPr>
                <w:rStyle w:val="Hyperlink"/>
                <w:lang w:val="en-GB" w:eastAsia="en-GB"/>
              </w:rPr>
              <w:t>Application form and annexes</w:t>
            </w:r>
            <w:r w:rsidR="00A1147E">
              <w:rPr>
                <w:webHidden/>
              </w:rPr>
              <w:tab/>
            </w:r>
            <w:r w:rsidR="00A1147E">
              <w:rPr>
                <w:webHidden/>
              </w:rPr>
              <w:fldChar w:fldCharType="begin"/>
            </w:r>
            <w:r w:rsidR="00A1147E">
              <w:rPr>
                <w:webHidden/>
              </w:rPr>
              <w:instrText xml:space="preserve"> PAGEREF _Toc50031222 \h </w:instrText>
            </w:r>
            <w:r w:rsidR="00A1147E">
              <w:rPr>
                <w:webHidden/>
              </w:rPr>
            </w:r>
            <w:r w:rsidR="00A1147E">
              <w:rPr>
                <w:webHidden/>
              </w:rPr>
              <w:fldChar w:fldCharType="separate"/>
            </w:r>
            <w:r w:rsidR="00A1147E">
              <w:rPr>
                <w:webHidden/>
              </w:rPr>
              <w:t>7</w:t>
            </w:r>
            <w:r w:rsidR="00A1147E">
              <w:rPr>
                <w:webHidden/>
              </w:rPr>
              <w:fldChar w:fldCharType="end"/>
            </w:r>
          </w:hyperlink>
        </w:p>
        <w:p w:rsidR="00A1147E" w:rsidRDefault="00510097">
          <w:pPr>
            <w:pStyle w:val="Inhopg1"/>
            <w:rPr>
              <w:b w:val="0"/>
            </w:rPr>
          </w:pPr>
          <w:hyperlink w:anchor="_Toc50031223" w:history="1">
            <w:r w:rsidR="00A1147E" w:rsidRPr="00A459DD">
              <w:rPr>
                <w:rStyle w:val="Hyperlink"/>
                <w:lang w:val="en-GB"/>
              </w:rPr>
              <w:t>Assessment criteria</w:t>
            </w:r>
            <w:r w:rsidR="00A1147E">
              <w:rPr>
                <w:webHidden/>
              </w:rPr>
              <w:tab/>
            </w:r>
            <w:r w:rsidR="00A1147E">
              <w:rPr>
                <w:webHidden/>
              </w:rPr>
              <w:fldChar w:fldCharType="begin"/>
            </w:r>
            <w:r w:rsidR="00A1147E">
              <w:rPr>
                <w:webHidden/>
              </w:rPr>
              <w:instrText xml:space="preserve"> PAGEREF _Toc50031223 \h </w:instrText>
            </w:r>
            <w:r w:rsidR="00A1147E">
              <w:rPr>
                <w:webHidden/>
              </w:rPr>
            </w:r>
            <w:r w:rsidR="00A1147E">
              <w:rPr>
                <w:webHidden/>
              </w:rPr>
              <w:fldChar w:fldCharType="separate"/>
            </w:r>
            <w:r w:rsidR="00A1147E">
              <w:rPr>
                <w:webHidden/>
              </w:rPr>
              <w:t>7</w:t>
            </w:r>
            <w:r w:rsidR="00A1147E">
              <w:rPr>
                <w:webHidden/>
              </w:rPr>
              <w:fldChar w:fldCharType="end"/>
            </w:r>
          </w:hyperlink>
        </w:p>
        <w:p w:rsidR="00A1147E" w:rsidRDefault="00510097">
          <w:pPr>
            <w:pStyle w:val="Inhopg2"/>
          </w:pPr>
          <w:hyperlink w:anchor="_Toc50031224" w:history="1">
            <w:r w:rsidR="00A1147E" w:rsidRPr="00A459DD">
              <w:rPr>
                <w:rStyle w:val="Hyperlink"/>
                <w:lang w:val="en-GB"/>
              </w:rPr>
              <w:t>Eligibility assessment – eligibility criteria</w:t>
            </w:r>
            <w:r w:rsidR="00A1147E">
              <w:rPr>
                <w:webHidden/>
              </w:rPr>
              <w:tab/>
            </w:r>
            <w:r w:rsidR="00A1147E">
              <w:rPr>
                <w:webHidden/>
              </w:rPr>
              <w:fldChar w:fldCharType="begin"/>
            </w:r>
            <w:r w:rsidR="00A1147E">
              <w:rPr>
                <w:webHidden/>
              </w:rPr>
              <w:instrText xml:space="preserve"> PAGEREF _Toc50031224 \h </w:instrText>
            </w:r>
            <w:r w:rsidR="00A1147E">
              <w:rPr>
                <w:webHidden/>
              </w:rPr>
            </w:r>
            <w:r w:rsidR="00A1147E">
              <w:rPr>
                <w:webHidden/>
              </w:rPr>
              <w:fldChar w:fldCharType="separate"/>
            </w:r>
            <w:r w:rsidR="00A1147E">
              <w:rPr>
                <w:webHidden/>
              </w:rPr>
              <w:t>7</w:t>
            </w:r>
            <w:r w:rsidR="00A1147E">
              <w:rPr>
                <w:webHidden/>
              </w:rPr>
              <w:fldChar w:fldCharType="end"/>
            </w:r>
          </w:hyperlink>
        </w:p>
        <w:p w:rsidR="00A1147E" w:rsidRDefault="00510097">
          <w:pPr>
            <w:pStyle w:val="Inhopg2"/>
          </w:pPr>
          <w:hyperlink w:anchor="_Toc50031225" w:history="1">
            <w:r w:rsidR="00A1147E" w:rsidRPr="00A459DD">
              <w:rPr>
                <w:rStyle w:val="Hyperlink"/>
                <w:lang w:val="en-GB"/>
              </w:rPr>
              <w:t>Quality assessment – selection criteria</w:t>
            </w:r>
            <w:r w:rsidR="00A1147E">
              <w:rPr>
                <w:webHidden/>
              </w:rPr>
              <w:tab/>
            </w:r>
            <w:r w:rsidR="00A1147E">
              <w:rPr>
                <w:webHidden/>
              </w:rPr>
              <w:fldChar w:fldCharType="begin"/>
            </w:r>
            <w:r w:rsidR="00A1147E">
              <w:rPr>
                <w:webHidden/>
              </w:rPr>
              <w:instrText xml:space="preserve"> PAGEREF _Toc50031225 \h </w:instrText>
            </w:r>
            <w:r w:rsidR="00A1147E">
              <w:rPr>
                <w:webHidden/>
              </w:rPr>
            </w:r>
            <w:r w:rsidR="00A1147E">
              <w:rPr>
                <w:webHidden/>
              </w:rPr>
              <w:fldChar w:fldCharType="separate"/>
            </w:r>
            <w:r w:rsidR="00A1147E">
              <w:rPr>
                <w:webHidden/>
              </w:rPr>
              <w:t>8</w:t>
            </w:r>
            <w:r w:rsidR="00A1147E">
              <w:rPr>
                <w:webHidden/>
              </w:rPr>
              <w:fldChar w:fldCharType="end"/>
            </w:r>
          </w:hyperlink>
        </w:p>
        <w:p w:rsidR="00A1147E" w:rsidRDefault="00510097">
          <w:pPr>
            <w:pStyle w:val="Inhopg1"/>
            <w:rPr>
              <w:b w:val="0"/>
            </w:rPr>
          </w:pPr>
          <w:hyperlink w:anchor="_Toc50031226" w:history="1">
            <w:r w:rsidR="00A1147E" w:rsidRPr="00A459DD">
              <w:rPr>
                <w:rStyle w:val="Hyperlink"/>
                <w:lang w:val="en-GB" w:eastAsia="en-GB"/>
              </w:rPr>
              <w:t>Help &amp; support</w:t>
            </w:r>
            <w:r w:rsidR="00A1147E">
              <w:rPr>
                <w:webHidden/>
              </w:rPr>
              <w:tab/>
            </w:r>
            <w:r w:rsidR="00A1147E">
              <w:rPr>
                <w:webHidden/>
              </w:rPr>
              <w:fldChar w:fldCharType="begin"/>
            </w:r>
            <w:r w:rsidR="00A1147E">
              <w:rPr>
                <w:webHidden/>
              </w:rPr>
              <w:instrText xml:space="preserve"> PAGEREF _Toc50031226 \h </w:instrText>
            </w:r>
            <w:r w:rsidR="00A1147E">
              <w:rPr>
                <w:webHidden/>
              </w:rPr>
            </w:r>
            <w:r w:rsidR="00A1147E">
              <w:rPr>
                <w:webHidden/>
              </w:rPr>
              <w:fldChar w:fldCharType="separate"/>
            </w:r>
            <w:r w:rsidR="00A1147E">
              <w:rPr>
                <w:webHidden/>
              </w:rPr>
              <w:t>10</w:t>
            </w:r>
            <w:r w:rsidR="00A1147E">
              <w:rPr>
                <w:webHidden/>
              </w:rPr>
              <w:fldChar w:fldCharType="end"/>
            </w:r>
          </w:hyperlink>
        </w:p>
        <w:p w:rsidR="008F6112" w:rsidRDefault="008F6112" w:rsidP="00A1147E">
          <w:r w:rsidRPr="00C12F29">
            <w:rPr>
              <w:b/>
              <w:bCs/>
              <w:sz w:val="20"/>
              <w:szCs w:val="20"/>
            </w:rPr>
            <w:lastRenderedPageBreak/>
            <w:fldChar w:fldCharType="end"/>
          </w:r>
        </w:p>
      </w:sdtContent>
    </w:sdt>
    <w:p w:rsidR="00327B64" w:rsidRDefault="00327B64" w:rsidP="00CA79F0">
      <w:pPr>
        <w:pStyle w:val="Kop1"/>
        <w:rPr>
          <w:noProof/>
          <w:lang w:val="en-GB" w:eastAsia="en-GB"/>
        </w:rPr>
      </w:pPr>
      <w:r>
        <w:rPr>
          <w:noProof/>
          <w:lang w:val="en-GB" w:eastAsia="en-GB"/>
        </w:rPr>
        <w:br w:type="page"/>
      </w:r>
    </w:p>
    <w:p w:rsidR="000C4A4D" w:rsidRDefault="000C4A4D" w:rsidP="00CA79F0">
      <w:pPr>
        <w:pStyle w:val="Kop1"/>
        <w:rPr>
          <w:noProof/>
          <w:lang w:val="en-GB" w:eastAsia="en-GB"/>
        </w:rPr>
      </w:pPr>
      <w:bookmarkStart w:id="0" w:name="_Toc50031213"/>
      <w:r>
        <w:rPr>
          <w:noProof/>
          <w:lang w:val="en-GB" w:eastAsia="en-GB"/>
        </w:rPr>
        <w:lastRenderedPageBreak/>
        <w:t>Introduction</w:t>
      </w:r>
      <w:bookmarkEnd w:id="0"/>
    </w:p>
    <w:p w:rsidR="000C4A4D" w:rsidRPr="000C4A4D" w:rsidRDefault="000C4A4D" w:rsidP="000C4A4D">
      <w:pPr>
        <w:rPr>
          <w:lang w:val="en-GB" w:eastAsia="en-GB"/>
        </w:rPr>
      </w:pPr>
      <w:r>
        <w:rPr>
          <w:lang w:val="en-GB" w:eastAsia="en-GB"/>
        </w:rPr>
        <w:t xml:space="preserve">This document provides general guidance on Call 6. It may be updated at a later stage. In October 2020, the official call regulation will be published. The call regulation is the legally binding document that regulates the Call 6 submissions.  </w:t>
      </w:r>
    </w:p>
    <w:p w:rsidR="002E735C" w:rsidRDefault="006B1C45" w:rsidP="00CA79F0">
      <w:pPr>
        <w:pStyle w:val="Kop1"/>
        <w:rPr>
          <w:noProof/>
          <w:lang w:val="en-GB" w:eastAsia="en-GB"/>
        </w:rPr>
      </w:pPr>
      <w:bookmarkStart w:id="1" w:name="_Toc50031214"/>
      <w:r>
        <w:rPr>
          <w:noProof/>
          <w:lang w:val="en-GB" w:eastAsia="en-GB"/>
        </w:rPr>
        <w:t>Call calendar</w:t>
      </w:r>
      <w:bookmarkEnd w:id="1"/>
    </w:p>
    <w:p w:rsidR="00B7322D" w:rsidRPr="00B7322D" w:rsidRDefault="00B7322D" w:rsidP="00B7322D">
      <w:pPr>
        <w:rPr>
          <w:lang w:val="en-GB" w:eastAsia="en-GB"/>
        </w:rPr>
      </w:pPr>
      <w:r>
        <w:rPr>
          <w:lang w:val="en-GB" w:eastAsia="en-GB"/>
        </w:rPr>
        <w:t>Submissions</w:t>
      </w:r>
    </w:p>
    <w:p w:rsidR="008625E7" w:rsidRPr="008625E7" w:rsidRDefault="006B1C45" w:rsidP="008625E7">
      <w:pPr>
        <w:pStyle w:val="Lijstalinea"/>
        <w:numPr>
          <w:ilvl w:val="0"/>
          <w:numId w:val="40"/>
        </w:numPr>
        <w:rPr>
          <w:lang w:val="en-GB" w:eastAsia="en-GB"/>
        </w:rPr>
      </w:pPr>
      <w:r w:rsidRPr="006B1C45">
        <w:rPr>
          <w:lang w:val="en-GB" w:eastAsia="en-GB"/>
        </w:rPr>
        <w:t>14 Sep 2020, 16h00: closure for submissions</w:t>
      </w:r>
      <w:r w:rsidR="00FC4231">
        <w:rPr>
          <w:lang w:val="en-GB" w:eastAsia="en-GB"/>
        </w:rPr>
        <w:t xml:space="preserve"> of draft applications</w:t>
      </w:r>
    </w:p>
    <w:p w:rsidR="00B7322D" w:rsidRDefault="00B7322D" w:rsidP="00B7322D">
      <w:pPr>
        <w:pStyle w:val="Lijstalinea"/>
        <w:rPr>
          <w:lang w:val="en-GB" w:eastAsia="en-GB"/>
        </w:rPr>
      </w:pPr>
    </w:p>
    <w:p w:rsidR="008625E7" w:rsidRPr="008625E7" w:rsidRDefault="008625E7" w:rsidP="008625E7">
      <w:pPr>
        <w:pStyle w:val="Lijstalinea"/>
        <w:numPr>
          <w:ilvl w:val="0"/>
          <w:numId w:val="40"/>
        </w:numPr>
        <w:rPr>
          <w:highlight w:val="cyan"/>
          <w:lang w:val="en-GB" w:eastAsia="en-GB"/>
        </w:rPr>
      </w:pPr>
      <w:r w:rsidRPr="008625E7">
        <w:rPr>
          <w:highlight w:val="cyan"/>
          <w:lang w:val="en-GB" w:eastAsia="en-GB"/>
        </w:rPr>
        <w:t xml:space="preserve">Second week of  Oct 2020: meeting of the programme’s advisory group and communication of recommendations to applicants </w:t>
      </w:r>
    </w:p>
    <w:p w:rsidR="00FC4231" w:rsidRPr="00FC4231" w:rsidRDefault="00FC4231" w:rsidP="00FC4231">
      <w:pPr>
        <w:pStyle w:val="Lijstalinea"/>
        <w:rPr>
          <w:lang w:val="en-GB" w:eastAsia="en-GB"/>
        </w:rPr>
      </w:pPr>
    </w:p>
    <w:p w:rsidR="008625E7" w:rsidRDefault="00FC4231" w:rsidP="008625E7">
      <w:pPr>
        <w:pStyle w:val="Lijstalinea"/>
        <w:numPr>
          <w:ilvl w:val="0"/>
          <w:numId w:val="40"/>
        </w:numPr>
        <w:rPr>
          <w:lang w:val="en-GB" w:eastAsia="en-GB"/>
        </w:rPr>
      </w:pPr>
      <w:r>
        <w:rPr>
          <w:lang w:val="en-GB" w:eastAsia="en-GB"/>
        </w:rPr>
        <w:t>Oct 2020 publication of official call regulation</w:t>
      </w:r>
    </w:p>
    <w:p w:rsidR="008625E7" w:rsidRPr="008625E7" w:rsidRDefault="008625E7" w:rsidP="008625E7">
      <w:pPr>
        <w:pStyle w:val="Lijstalinea"/>
        <w:rPr>
          <w:b/>
          <w:color w:val="FF0000"/>
          <w:lang w:val="en-GB" w:eastAsia="en-GB"/>
        </w:rPr>
      </w:pPr>
    </w:p>
    <w:p w:rsidR="006B1C45" w:rsidRPr="008625E7" w:rsidRDefault="008625E7" w:rsidP="008625E7">
      <w:pPr>
        <w:pStyle w:val="Lijstalinea"/>
        <w:numPr>
          <w:ilvl w:val="0"/>
          <w:numId w:val="40"/>
        </w:numPr>
        <w:rPr>
          <w:highlight w:val="cyan"/>
          <w:lang w:val="en-GB" w:eastAsia="en-GB"/>
        </w:rPr>
      </w:pPr>
      <w:r w:rsidRPr="008625E7">
        <w:rPr>
          <w:b/>
          <w:color w:val="FF0000"/>
          <w:highlight w:val="cyan"/>
          <w:lang w:val="en-GB" w:eastAsia="en-GB"/>
        </w:rPr>
        <w:t>10</w:t>
      </w:r>
      <w:r w:rsidR="00510097">
        <w:rPr>
          <w:b/>
          <w:color w:val="FF0000"/>
          <w:highlight w:val="cyan"/>
          <w:lang w:val="en-GB" w:eastAsia="en-GB"/>
        </w:rPr>
        <w:t xml:space="preserve"> Nov 2020, 12</w:t>
      </w:r>
      <w:r w:rsidR="006B1C45" w:rsidRPr="008625E7">
        <w:rPr>
          <w:b/>
          <w:color w:val="FF0000"/>
          <w:highlight w:val="cyan"/>
          <w:lang w:val="en-GB" w:eastAsia="en-GB"/>
        </w:rPr>
        <w:t>h00</w:t>
      </w:r>
      <w:r w:rsidR="00510097">
        <w:rPr>
          <w:b/>
          <w:color w:val="FF0000"/>
          <w:highlight w:val="cyan"/>
          <w:lang w:val="en-GB" w:eastAsia="en-GB"/>
        </w:rPr>
        <w:t xml:space="preserve"> (midday)</w:t>
      </w:r>
      <w:bookmarkStart w:id="2" w:name="_GoBack"/>
      <w:bookmarkEnd w:id="2"/>
      <w:r w:rsidR="006B1C45" w:rsidRPr="008625E7">
        <w:rPr>
          <w:b/>
          <w:color w:val="FF0000"/>
          <w:highlight w:val="cyan"/>
          <w:lang w:val="en-GB" w:eastAsia="en-GB"/>
        </w:rPr>
        <w:t xml:space="preserve"> ca</w:t>
      </w:r>
      <w:r w:rsidR="00B7322D" w:rsidRPr="008625E7">
        <w:rPr>
          <w:b/>
          <w:color w:val="FF0000"/>
          <w:highlight w:val="cyan"/>
          <w:lang w:val="en-GB" w:eastAsia="en-GB"/>
        </w:rPr>
        <w:t>ll closure for final submissions</w:t>
      </w:r>
    </w:p>
    <w:p w:rsidR="00B7322D" w:rsidRPr="00B7322D" w:rsidRDefault="00B7322D" w:rsidP="00B7322D">
      <w:pPr>
        <w:rPr>
          <w:lang w:val="en-GB" w:eastAsia="en-GB"/>
        </w:rPr>
      </w:pPr>
      <w:r w:rsidRPr="00B7322D">
        <w:rPr>
          <w:lang w:val="en-GB" w:eastAsia="en-GB"/>
        </w:rPr>
        <w:t xml:space="preserve">Decision </w:t>
      </w:r>
    </w:p>
    <w:p w:rsidR="00B7322D" w:rsidRDefault="00B7322D" w:rsidP="006B1C45">
      <w:pPr>
        <w:pStyle w:val="Lijstalinea"/>
        <w:numPr>
          <w:ilvl w:val="0"/>
          <w:numId w:val="40"/>
        </w:numPr>
        <w:rPr>
          <w:lang w:val="en-GB" w:eastAsia="en-GB"/>
        </w:rPr>
      </w:pPr>
      <w:r>
        <w:rPr>
          <w:lang w:val="en-GB" w:eastAsia="en-GB"/>
        </w:rPr>
        <w:t>Nov/Jan: evaluation of the applications by the MA/JS</w:t>
      </w:r>
    </w:p>
    <w:p w:rsidR="006B1C45" w:rsidRPr="006B1C45" w:rsidRDefault="006B1C45" w:rsidP="006B1C45">
      <w:pPr>
        <w:pStyle w:val="Lijstalinea"/>
        <w:numPr>
          <w:ilvl w:val="0"/>
          <w:numId w:val="40"/>
        </w:numPr>
        <w:rPr>
          <w:lang w:val="en-GB" w:eastAsia="en-GB"/>
        </w:rPr>
      </w:pPr>
      <w:r w:rsidRPr="006B1C45">
        <w:rPr>
          <w:lang w:val="en-GB" w:eastAsia="en-GB"/>
        </w:rPr>
        <w:t>Jan 2020 meeting of the selection committee</w:t>
      </w:r>
    </w:p>
    <w:p w:rsidR="006B1C45" w:rsidRPr="006B1C45" w:rsidRDefault="006B1C45" w:rsidP="006B1C45">
      <w:pPr>
        <w:pStyle w:val="Lijstalinea"/>
        <w:numPr>
          <w:ilvl w:val="0"/>
          <w:numId w:val="40"/>
        </w:numPr>
        <w:rPr>
          <w:lang w:val="en-GB" w:eastAsia="en-GB"/>
        </w:rPr>
      </w:pPr>
      <w:r w:rsidRPr="006B1C45">
        <w:rPr>
          <w:lang w:val="en-GB" w:eastAsia="en-GB"/>
        </w:rPr>
        <w:t>Feb 2020 meeting of the programming committee</w:t>
      </w:r>
      <w:r w:rsidR="00B7322D">
        <w:rPr>
          <w:lang w:val="en-GB" w:eastAsia="en-GB"/>
        </w:rPr>
        <w:t>: decision on selection or rejection of projects</w:t>
      </w:r>
    </w:p>
    <w:p w:rsidR="00FC4231" w:rsidRPr="001D73F1" w:rsidRDefault="006B1C45" w:rsidP="00B7322D">
      <w:pPr>
        <w:pStyle w:val="Lijstalinea"/>
        <w:numPr>
          <w:ilvl w:val="0"/>
          <w:numId w:val="40"/>
        </w:numPr>
        <w:rPr>
          <w:lang w:val="en-GB" w:eastAsia="en-GB"/>
        </w:rPr>
      </w:pPr>
      <w:r w:rsidRPr="006B1C45">
        <w:rPr>
          <w:lang w:val="en-GB" w:eastAsia="en-GB"/>
        </w:rPr>
        <w:t>March 2020: Start of project</w:t>
      </w:r>
      <w:r w:rsidR="00B7322D">
        <w:rPr>
          <w:lang w:val="en-GB" w:eastAsia="en-GB"/>
        </w:rPr>
        <w:t>s</w:t>
      </w:r>
    </w:p>
    <w:p w:rsidR="001D73F1" w:rsidRDefault="00FC4231" w:rsidP="00B7322D">
      <w:pPr>
        <w:rPr>
          <w:lang w:val="en-GB" w:eastAsia="en-GB"/>
        </w:rPr>
      </w:pPr>
      <w:r>
        <w:rPr>
          <w:lang w:val="en-GB" w:eastAsia="en-GB"/>
        </w:rPr>
        <w:t>The submission of a draft application is not compulsory to participate in the call. However, p</w:t>
      </w:r>
      <w:r w:rsidR="00B7322D">
        <w:rPr>
          <w:lang w:val="en-GB" w:eastAsia="en-GB"/>
        </w:rPr>
        <w:t>rojects are strongly encouraged to submit a draft application</w:t>
      </w:r>
      <w:r w:rsidR="002E735C">
        <w:rPr>
          <w:lang w:val="en-GB" w:eastAsia="en-GB"/>
        </w:rPr>
        <w:t xml:space="preserve"> to receive feedback. </w:t>
      </w:r>
      <w:r w:rsidR="00B7322D" w:rsidRPr="008625E7">
        <w:rPr>
          <w:highlight w:val="cyan"/>
          <w:lang w:val="en-GB" w:eastAsia="en-GB"/>
        </w:rPr>
        <w:t xml:space="preserve">Each </w:t>
      </w:r>
      <w:r w:rsidRPr="008625E7">
        <w:rPr>
          <w:highlight w:val="cyan"/>
          <w:lang w:val="en-GB" w:eastAsia="en-GB"/>
        </w:rPr>
        <w:t xml:space="preserve">draft </w:t>
      </w:r>
      <w:r w:rsidR="00B7322D" w:rsidRPr="008625E7">
        <w:rPr>
          <w:highlight w:val="cyan"/>
          <w:lang w:val="en-GB" w:eastAsia="en-GB"/>
        </w:rPr>
        <w:t>project application that is submitted by the deadline will</w:t>
      </w:r>
      <w:r w:rsidRPr="008625E7">
        <w:rPr>
          <w:highlight w:val="cyan"/>
          <w:lang w:val="en-GB" w:eastAsia="en-GB"/>
        </w:rPr>
        <w:t xml:space="preserve"> be invited </w:t>
      </w:r>
      <w:r w:rsidR="008625E7" w:rsidRPr="008625E7">
        <w:rPr>
          <w:highlight w:val="cyan"/>
          <w:lang w:val="en-GB" w:eastAsia="en-GB"/>
        </w:rPr>
        <w:t>to submit a pitch video of max. 5 minutes. The pitch videos will be shown to the advisory group.</w:t>
      </w:r>
      <w:r w:rsidR="008625E7">
        <w:rPr>
          <w:lang w:val="en-GB" w:eastAsia="en-GB"/>
        </w:rPr>
        <w:t xml:space="preserve"> The proposals </w:t>
      </w:r>
      <w:r w:rsidR="002E735C">
        <w:rPr>
          <w:lang w:val="en-GB" w:eastAsia="en-GB"/>
        </w:rPr>
        <w:t>will</w:t>
      </w:r>
      <w:r w:rsidR="00B7322D">
        <w:rPr>
          <w:lang w:val="en-GB" w:eastAsia="en-GB"/>
        </w:rPr>
        <w:t xml:space="preserve"> </w:t>
      </w:r>
      <w:r w:rsidR="008625E7">
        <w:rPr>
          <w:lang w:val="en-GB" w:eastAsia="en-GB"/>
        </w:rPr>
        <w:t xml:space="preserve">then </w:t>
      </w:r>
      <w:r w:rsidR="00B7322D">
        <w:rPr>
          <w:lang w:val="en-GB" w:eastAsia="en-GB"/>
        </w:rPr>
        <w:t xml:space="preserve">receive feedback </w:t>
      </w:r>
      <w:r w:rsidR="002E735C">
        <w:rPr>
          <w:lang w:val="en-GB" w:eastAsia="en-GB"/>
        </w:rPr>
        <w:t xml:space="preserve">and recommendations </w:t>
      </w:r>
      <w:r w:rsidR="00B7322D">
        <w:rPr>
          <w:lang w:val="en-GB" w:eastAsia="en-GB"/>
        </w:rPr>
        <w:t>from the programme</w:t>
      </w:r>
      <w:r w:rsidR="002E735C">
        <w:rPr>
          <w:lang w:val="en-GB" w:eastAsia="en-GB"/>
        </w:rPr>
        <w:t xml:space="preserve"> on the basis of the </w:t>
      </w:r>
      <w:r w:rsidR="00B7322D">
        <w:rPr>
          <w:lang w:val="en-GB" w:eastAsia="en-GB"/>
        </w:rPr>
        <w:t>quality assessment criteria and receive r</w:t>
      </w:r>
      <w:r>
        <w:rPr>
          <w:lang w:val="en-GB" w:eastAsia="en-GB"/>
        </w:rPr>
        <w:t xml:space="preserve">ecommendations. Project applications should therefore be as complete and final as possible in order to receive meaningful feedback. </w:t>
      </w:r>
    </w:p>
    <w:p w:rsidR="00B7322D" w:rsidRDefault="002E735C" w:rsidP="00B7322D">
      <w:pPr>
        <w:rPr>
          <w:lang w:val="en-GB" w:eastAsia="en-GB"/>
        </w:rPr>
      </w:pPr>
      <w:r>
        <w:rPr>
          <w:lang w:val="en-GB" w:eastAsia="en-GB"/>
        </w:rPr>
        <w:t xml:space="preserve">After the submission of the final applications, the joint secretariat/managing authority will carry out an eligibility assessment, quality assessment and state aid assessment. Only project applications that fulfil the eligibility criteria will pass to the quality assessment stage. </w:t>
      </w:r>
      <w:r w:rsidR="00B7322D">
        <w:rPr>
          <w:lang w:val="en-GB" w:eastAsia="en-GB"/>
        </w:rPr>
        <w:t xml:space="preserve">The assessments will then be presented to the programme’s </w:t>
      </w:r>
      <w:r>
        <w:rPr>
          <w:lang w:val="en-GB" w:eastAsia="en-GB"/>
        </w:rPr>
        <w:t xml:space="preserve">selection committee and </w:t>
      </w:r>
      <w:r w:rsidR="00B7322D">
        <w:rPr>
          <w:lang w:val="en-GB" w:eastAsia="en-GB"/>
        </w:rPr>
        <w:t>monitoring committee. The monitoring committee decides which projects wil</w:t>
      </w:r>
      <w:r w:rsidR="001D73F1">
        <w:rPr>
          <w:lang w:val="en-GB" w:eastAsia="en-GB"/>
        </w:rPr>
        <w:t>l be selected for approval and</w:t>
      </w:r>
      <w:r w:rsidR="00B7322D">
        <w:rPr>
          <w:lang w:val="en-GB" w:eastAsia="en-GB"/>
        </w:rPr>
        <w:t xml:space="preserve"> for rejection. All lead applicants will be informed about the decision. </w:t>
      </w:r>
    </w:p>
    <w:p w:rsidR="000C4A4D" w:rsidRPr="00B7322D" w:rsidRDefault="000C4A4D" w:rsidP="00B7322D">
      <w:pPr>
        <w:rPr>
          <w:lang w:val="en-GB" w:eastAsia="en-GB"/>
        </w:rPr>
      </w:pPr>
    </w:p>
    <w:p w:rsidR="00C5320C" w:rsidRDefault="00327B64" w:rsidP="00C5320C">
      <w:pPr>
        <w:pStyle w:val="Kop1"/>
        <w:rPr>
          <w:noProof/>
          <w:lang w:val="en-GB" w:eastAsia="en-GB"/>
        </w:rPr>
      </w:pPr>
      <w:bookmarkStart w:id="3" w:name="_Toc50031215"/>
      <w:r>
        <w:rPr>
          <w:noProof/>
          <w:lang w:val="en-GB" w:eastAsia="en-GB"/>
        </w:rPr>
        <w:lastRenderedPageBreak/>
        <w:t>Call focus and b</w:t>
      </w:r>
      <w:r w:rsidR="00C5320C">
        <w:rPr>
          <w:noProof/>
          <w:lang w:val="en-GB" w:eastAsia="en-GB"/>
        </w:rPr>
        <w:t>udget</w:t>
      </w:r>
      <w:bookmarkEnd w:id="3"/>
    </w:p>
    <w:p w:rsidR="00304564" w:rsidRDefault="00C5320C" w:rsidP="00C5320C">
      <w:pPr>
        <w:rPr>
          <w:rFonts w:asciiTheme="majorHAnsi" w:eastAsiaTheme="majorEastAsia" w:hAnsiTheme="majorHAnsi" w:cstheme="majorBidi"/>
          <w:b/>
          <w:bCs/>
          <w:color w:val="4F81BD" w:themeColor="accent1"/>
          <w:lang w:val="en-GB" w:eastAsia="en-GB"/>
        </w:rPr>
      </w:pPr>
      <w:r w:rsidRPr="00C5320C">
        <w:rPr>
          <w:rFonts w:asciiTheme="majorHAnsi" w:eastAsiaTheme="majorEastAsia" w:hAnsiTheme="majorHAnsi" w:cstheme="majorBidi"/>
          <w:b/>
          <w:bCs/>
          <w:color w:val="4F81BD" w:themeColor="accent1"/>
          <w:lang w:val="en-GB" w:eastAsia="en-GB"/>
        </w:rPr>
        <w:t>ERDF financing rate</w:t>
      </w:r>
    </w:p>
    <w:p w:rsidR="00304564" w:rsidRDefault="00C5320C" w:rsidP="00C5320C">
      <w:pPr>
        <w:rPr>
          <w:lang w:val="en-GB" w:eastAsia="en-GB"/>
        </w:rPr>
      </w:pPr>
      <w:r>
        <w:rPr>
          <w:lang w:val="en-GB" w:eastAsia="en-GB"/>
        </w:rPr>
        <w:t xml:space="preserve">For this call, the </w:t>
      </w:r>
      <w:r w:rsidR="00304564">
        <w:rPr>
          <w:lang w:val="en-GB" w:eastAsia="en-GB"/>
        </w:rPr>
        <w:t xml:space="preserve">standard </w:t>
      </w:r>
      <w:r>
        <w:rPr>
          <w:lang w:val="en-GB" w:eastAsia="en-GB"/>
        </w:rPr>
        <w:t xml:space="preserve">maximum programme financing rate is 50% </w:t>
      </w:r>
      <w:r w:rsidR="00304564">
        <w:rPr>
          <w:lang w:val="en-GB" w:eastAsia="en-GB"/>
        </w:rPr>
        <w:t xml:space="preserve">(ERDF). </w:t>
      </w:r>
    </w:p>
    <w:p w:rsidR="00304564" w:rsidRDefault="00304564" w:rsidP="00C5320C">
      <w:pPr>
        <w:rPr>
          <w:lang w:val="en-GB" w:eastAsia="en-GB"/>
        </w:rPr>
      </w:pPr>
      <w:r>
        <w:rPr>
          <w:lang w:val="en-GB" w:eastAsia="en-GB"/>
        </w:rPr>
        <w:t xml:space="preserve">Exceptions: </w:t>
      </w:r>
    </w:p>
    <w:p w:rsidR="00304564" w:rsidRDefault="00304564" w:rsidP="00C5320C">
      <w:pPr>
        <w:rPr>
          <w:lang w:val="en-GB" w:eastAsia="en-GB"/>
        </w:rPr>
      </w:pPr>
      <w:r>
        <w:rPr>
          <w:lang w:val="en-GB" w:eastAsia="en-GB"/>
        </w:rPr>
        <w:t>A maximum of up</w:t>
      </w:r>
      <w:r w:rsidR="006D000D">
        <w:rPr>
          <w:lang w:val="en-GB" w:eastAsia="en-GB"/>
        </w:rPr>
        <w:t xml:space="preserve"> to 75</w:t>
      </w:r>
      <w:r>
        <w:rPr>
          <w:lang w:val="en-GB" w:eastAsia="en-GB"/>
        </w:rPr>
        <w:t>% may be granted for management costs for umbrella type projects under axis 1 and 2.</w:t>
      </w:r>
    </w:p>
    <w:p w:rsidR="00304564" w:rsidRPr="00304564" w:rsidRDefault="00304564" w:rsidP="00C5320C">
      <w:pPr>
        <w:rPr>
          <w:lang w:val="en-GB" w:eastAsia="en-GB"/>
        </w:rPr>
      </w:pPr>
      <w:r>
        <w:rPr>
          <w:lang w:val="en-GB" w:eastAsia="en-GB"/>
        </w:rPr>
        <w:t xml:space="preserve">A maximum of up to 100% may also be requested by the project applying under axis 4. </w:t>
      </w:r>
    </w:p>
    <w:p w:rsidR="00651C06" w:rsidRPr="00651C06" w:rsidRDefault="00327B64" w:rsidP="00651C06">
      <w:pPr>
        <w:pStyle w:val="Kop3"/>
        <w:rPr>
          <w:lang w:val="en-GB" w:eastAsia="en-GB"/>
        </w:rPr>
      </w:pPr>
      <w:bookmarkStart w:id="4" w:name="_Toc50031216"/>
      <w:r>
        <w:rPr>
          <w:lang w:val="en-GB" w:eastAsia="en-GB"/>
        </w:rPr>
        <w:t xml:space="preserve">Open priority axes and </w:t>
      </w:r>
      <w:r w:rsidR="00C5320C">
        <w:rPr>
          <w:lang w:val="en-GB" w:eastAsia="en-GB"/>
        </w:rPr>
        <w:t>ERDF</w:t>
      </w:r>
      <w:r w:rsidR="00651C06" w:rsidRPr="00651C06">
        <w:rPr>
          <w:lang w:val="en-GB" w:eastAsia="en-GB"/>
        </w:rPr>
        <w:t xml:space="preserve"> per priority</w:t>
      </w:r>
      <w:bookmarkEnd w:id="4"/>
    </w:p>
    <w:p w:rsidR="00304564" w:rsidRPr="00327B64" w:rsidRDefault="00651C06" w:rsidP="00327B64">
      <w:pPr>
        <w:rPr>
          <w:lang w:val="en-GB" w:eastAsia="en-GB"/>
        </w:rPr>
      </w:pPr>
      <w:r>
        <w:rPr>
          <w:lang w:val="en-GB" w:eastAsia="en-GB"/>
        </w:rPr>
        <w:t>A</w:t>
      </w:r>
      <w:r w:rsidRPr="00651C06">
        <w:rPr>
          <w:lang w:val="en-GB" w:eastAsia="en-GB"/>
        </w:rPr>
        <w:t>ll remaining funds per priority axis will be made available for</w:t>
      </w:r>
      <w:r>
        <w:rPr>
          <w:lang w:val="en-GB" w:eastAsia="en-GB"/>
        </w:rPr>
        <w:t xml:space="preserve"> </w:t>
      </w:r>
      <w:r w:rsidRPr="00651C06">
        <w:rPr>
          <w:lang w:val="en-GB" w:eastAsia="en-GB"/>
        </w:rPr>
        <w:t>this call.</w:t>
      </w:r>
    </w:p>
    <w:tbl>
      <w:tblPr>
        <w:tblpPr w:leftFromText="45" w:rightFromText="45" w:vertAnchor="text"/>
        <w:tblW w:w="5000" w:type="pct"/>
        <w:tblBorders>
          <w:top w:val="outset" w:sz="12" w:space="0" w:color="auto"/>
          <w:left w:val="outset" w:sz="12" w:space="0" w:color="auto"/>
          <w:bottom w:val="outset" w:sz="12" w:space="0" w:color="auto"/>
          <w:right w:val="outset" w:sz="12" w:space="0" w:color="auto"/>
        </w:tblBorders>
        <w:shd w:val="clear" w:color="auto" w:fill="FFFFFF"/>
        <w:tblCellMar>
          <w:left w:w="0" w:type="dxa"/>
          <w:right w:w="0" w:type="dxa"/>
        </w:tblCellMar>
        <w:tblLook w:val="04A0" w:firstRow="1" w:lastRow="0" w:firstColumn="1" w:lastColumn="0" w:noHBand="0" w:noVBand="1"/>
      </w:tblPr>
      <w:tblGrid>
        <w:gridCol w:w="1807"/>
        <w:gridCol w:w="1833"/>
        <w:gridCol w:w="2707"/>
        <w:gridCol w:w="2707"/>
      </w:tblGrid>
      <w:tr w:rsidR="00327B64" w:rsidRPr="00510097"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 xml:space="preserve">Priority </w:t>
            </w:r>
            <w:proofErr w:type="spellStart"/>
            <w:r w:rsidRPr="00D71663">
              <w:rPr>
                <w:b/>
                <w:bCs/>
                <w:lang w:eastAsia="en-GB"/>
              </w:rPr>
              <w:t>axis</w:t>
            </w:r>
            <w:proofErr w:type="spellEnd"/>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val="en-GB" w:eastAsia="en-GB"/>
              </w:rPr>
            </w:pPr>
            <w:r w:rsidRPr="00D71663">
              <w:rPr>
                <w:b/>
                <w:bCs/>
                <w:lang w:val="en-GB" w:eastAsia="en-GB"/>
              </w:rPr>
              <w:t>Budget European Regional Development Fund</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proofErr w:type="spellStart"/>
            <w:r w:rsidRPr="00D71663">
              <w:rPr>
                <w:b/>
                <w:bCs/>
                <w:lang w:eastAsia="en-GB"/>
              </w:rPr>
              <w:t>Planned</w:t>
            </w:r>
            <w:proofErr w:type="spellEnd"/>
            <w:r w:rsidRPr="00D71663">
              <w:rPr>
                <w:b/>
                <w:bCs/>
                <w:lang w:eastAsia="en-GB"/>
              </w:rPr>
              <w:t xml:space="preserve"> </w:t>
            </w:r>
            <w:proofErr w:type="spellStart"/>
            <w:r w:rsidRPr="00D71663">
              <w:rPr>
                <w:b/>
                <w:bCs/>
                <w:lang w:eastAsia="en-GB"/>
              </w:rPr>
              <w:t>allocation</w:t>
            </w:r>
            <w:proofErr w:type="spellEnd"/>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327B64" w:rsidRPr="00D71663" w:rsidRDefault="00327B64" w:rsidP="00327B64">
            <w:pPr>
              <w:rPr>
                <w:b/>
                <w:bCs/>
                <w:lang w:val="en-GB" w:eastAsia="en-GB"/>
              </w:rPr>
            </w:pPr>
            <w:r w:rsidRPr="00D71663">
              <w:rPr>
                <w:b/>
                <w:bCs/>
                <w:lang w:val="en-GB" w:eastAsia="en-GB"/>
              </w:rPr>
              <w:t>Maximum programme financing rate (ERDF)</w:t>
            </w:r>
          </w:p>
        </w:tc>
      </w:tr>
      <w:tr w:rsidR="00327B64" w:rsidRPr="00510097"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 xml:space="preserve">1. </w:t>
            </w:r>
            <w:proofErr w:type="spellStart"/>
            <w:r w:rsidRPr="00D71663">
              <w:rPr>
                <w:b/>
                <w:bCs/>
                <w:lang w:eastAsia="en-GB"/>
              </w:rPr>
              <w:t>Innovation</w:t>
            </w:r>
            <w:proofErr w:type="spellEnd"/>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lang w:eastAsia="en-GB"/>
              </w:rPr>
              <w:t>€ 2,500,000</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D71663" w:rsidP="00327B64">
            <w:pPr>
              <w:rPr>
                <w:lang w:val="en-GB" w:eastAsia="en-GB"/>
              </w:rPr>
            </w:pPr>
            <w:r>
              <w:rPr>
                <w:lang w:val="en-GB" w:eastAsia="en-GB"/>
              </w:rPr>
              <w:t>EUR 1,400,</w:t>
            </w:r>
            <w:r w:rsidR="00327B64" w:rsidRPr="00D71663">
              <w:rPr>
                <w:lang w:val="en-GB" w:eastAsia="en-GB"/>
              </w:rPr>
              <w:t xml:space="preserve">000 for one regular project in the field of </w:t>
            </w:r>
            <w:proofErr w:type="spellStart"/>
            <w:r w:rsidR="00327B64" w:rsidRPr="00D71663">
              <w:rPr>
                <w:lang w:val="en-GB" w:eastAsia="en-GB"/>
              </w:rPr>
              <w:t>blockchain</w:t>
            </w:r>
            <w:proofErr w:type="spellEnd"/>
            <w:r w:rsidR="00327B64" w:rsidRPr="00D71663">
              <w:rPr>
                <w:lang w:val="en-GB" w:eastAsia="en-GB"/>
              </w:rPr>
              <w:t xml:space="preserve"> technology</w:t>
            </w:r>
          </w:p>
          <w:p w:rsidR="00327B64" w:rsidRPr="00D71663" w:rsidRDefault="00D71663" w:rsidP="00327B64">
            <w:pPr>
              <w:rPr>
                <w:lang w:val="en-GB" w:eastAsia="en-GB"/>
              </w:rPr>
            </w:pPr>
            <w:r>
              <w:rPr>
                <w:lang w:val="en-GB" w:eastAsia="en-GB"/>
              </w:rPr>
              <w:t>EUR</w:t>
            </w:r>
            <w:r w:rsidR="006D000D">
              <w:rPr>
                <w:lang w:val="en-GB" w:eastAsia="en-GB"/>
              </w:rPr>
              <w:t xml:space="preserve"> </w:t>
            </w:r>
            <w:r>
              <w:rPr>
                <w:lang w:val="en-GB" w:eastAsia="en-GB"/>
              </w:rPr>
              <w:t>1,150,</w:t>
            </w:r>
            <w:r w:rsidR="00327B64" w:rsidRPr="00D71663">
              <w:rPr>
                <w:lang w:val="en-GB" w:eastAsia="en-GB"/>
              </w:rPr>
              <w:t>000 for an umbrella project for umbrella projects with the specific objective of </w:t>
            </w:r>
            <w:r w:rsidR="00327B64" w:rsidRPr="00D71663">
              <w:rPr>
                <w:i/>
                <w:iCs/>
                <w:lang w:val="en-GB" w:eastAsia="en-GB"/>
              </w:rPr>
              <w:t>1.1 – Increase in the percentage of SMEs that introduce innovations</w:t>
            </w:r>
            <w:r w:rsidR="00327B64" w:rsidRPr="00D71663">
              <w:rPr>
                <w:lang w:val="en-GB" w:eastAsia="en-GB"/>
              </w:rPr>
              <w:t>.</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327B64" w:rsidRPr="00D71663" w:rsidRDefault="00327B64" w:rsidP="00327B64">
            <w:pPr>
              <w:rPr>
                <w:lang w:val="en-GB" w:eastAsia="en-GB"/>
              </w:rPr>
            </w:pPr>
            <w:r w:rsidRPr="00D71663">
              <w:rPr>
                <w:lang w:val="en-GB" w:eastAsia="en-GB"/>
              </w:rPr>
              <w:t xml:space="preserve"> 50%</w:t>
            </w: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6D000D" w:rsidP="00327B64">
            <w:pPr>
              <w:rPr>
                <w:lang w:val="en-GB" w:eastAsia="en-GB"/>
              </w:rPr>
            </w:pPr>
            <w:r>
              <w:rPr>
                <w:lang w:val="en-GB" w:eastAsia="en-GB"/>
              </w:rPr>
              <w:t>75</w:t>
            </w:r>
            <w:r w:rsidR="00327B64" w:rsidRPr="00D71663">
              <w:rPr>
                <w:lang w:val="en-GB" w:eastAsia="en-GB"/>
              </w:rPr>
              <w:t>% for work package management</w:t>
            </w:r>
            <w:r>
              <w:rPr>
                <w:lang w:val="en-GB" w:eastAsia="en-GB"/>
              </w:rPr>
              <w:t xml:space="preserve"> (ceiling of</w:t>
            </w:r>
            <w:r w:rsidRPr="006D000D">
              <w:rPr>
                <w:lang w:val="en-GB" w:eastAsia="en-GB"/>
              </w:rPr>
              <w:t xml:space="preserve"> EUR 250,000</w:t>
            </w:r>
            <w:r>
              <w:rPr>
                <w:lang w:val="en-GB" w:eastAsia="en-GB"/>
              </w:rPr>
              <w:t>)</w:t>
            </w:r>
            <w:r w:rsidR="00327B64" w:rsidRPr="00D71663">
              <w:rPr>
                <w:lang w:val="en-GB" w:eastAsia="en-GB"/>
              </w:rPr>
              <w:t xml:space="preserve">, 50% for all other work packages </w:t>
            </w:r>
          </w:p>
        </w:tc>
      </w:tr>
      <w:tr w:rsidR="00327B64" w:rsidRPr="00510097"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 xml:space="preserve">2. </w:t>
            </w:r>
            <w:proofErr w:type="spellStart"/>
            <w:r w:rsidRPr="00D71663">
              <w:rPr>
                <w:b/>
                <w:bCs/>
                <w:lang w:eastAsia="en-GB"/>
              </w:rPr>
              <w:t>Economy</w:t>
            </w:r>
            <w:proofErr w:type="spellEnd"/>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lang w:eastAsia="en-GB"/>
              </w:rPr>
              <w:t>€ 9,000,000</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val="en-GB" w:eastAsia="en-GB"/>
              </w:rPr>
            </w:pPr>
            <w:r w:rsidRPr="00D71663">
              <w:rPr>
                <w:lang w:val="en-GB" w:eastAsia="en-GB"/>
              </w:rPr>
              <w:t>EUR 6,000,000.00 for regular projects that (</w:t>
            </w:r>
            <w:proofErr w:type="spellStart"/>
            <w:r w:rsidRPr="00D71663">
              <w:rPr>
                <w:lang w:val="en-GB" w:eastAsia="en-GB"/>
              </w:rPr>
              <w:t>i</w:t>
            </w:r>
            <w:proofErr w:type="spellEnd"/>
            <w:r w:rsidRPr="00D71663">
              <w:rPr>
                <w:lang w:val="en-GB" w:eastAsia="en-GB"/>
              </w:rPr>
              <w:t>) increase the competitiveness of SMEs, or (ii) address resource efficiency in SMEs. For (</w:t>
            </w:r>
            <w:proofErr w:type="spellStart"/>
            <w:r w:rsidRPr="00D71663">
              <w:rPr>
                <w:lang w:val="en-GB" w:eastAsia="en-GB"/>
              </w:rPr>
              <w:t>i</w:t>
            </w:r>
            <w:proofErr w:type="spellEnd"/>
            <w:r w:rsidRPr="00D71663">
              <w:rPr>
                <w:lang w:val="en-GB" w:eastAsia="en-GB"/>
              </w:rPr>
              <w:t xml:space="preserve">), priority will be given to projects addressing </w:t>
            </w:r>
            <w:r w:rsidRPr="00D71663">
              <w:rPr>
                <w:lang w:val="en-GB" w:eastAsia="en-GB"/>
              </w:rPr>
              <w:lastRenderedPageBreak/>
              <w:t>SMEs affected by the COVID-19 crisis</w:t>
            </w:r>
          </w:p>
          <w:p w:rsidR="00327B64" w:rsidRPr="00D71663" w:rsidRDefault="00D71663" w:rsidP="00327B64">
            <w:pPr>
              <w:rPr>
                <w:lang w:val="en-GB" w:eastAsia="en-GB"/>
              </w:rPr>
            </w:pPr>
            <w:r>
              <w:rPr>
                <w:lang w:val="en-GB" w:eastAsia="en-GB"/>
              </w:rPr>
              <w:t xml:space="preserve">EUR </w:t>
            </w:r>
            <w:r w:rsidR="00327B64" w:rsidRPr="00D71663">
              <w:rPr>
                <w:lang w:val="en-GB" w:eastAsia="en-GB"/>
              </w:rPr>
              <w:t>3.000.000,00 for umbrella projects that address the specific objective of 2.2 – More efficient use of resources in SMEs.</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327B64" w:rsidRPr="00D71663" w:rsidRDefault="00327B64" w:rsidP="00327B64">
            <w:pPr>
              <w:rPr>
                <w:lang w:val="en-GB" w:eastAsia="en-GB"/>
              </w:rPr>
            </w:pPr>
            <w:r w:rsidRPr="00D71663">
              <w:rPr>
                <w:lang w:val="en-GB" w:eastAsia="en-GB"/>
              </w:rPr>
              <w:lastRenderedPageBreak/>
              <w:t>50%</w:t>
            </w: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327B64" w:rsidP="00327B64">
            <w:pPr>
              <w:rPr>
                <w:lang w:val="en-GB" w:eastAsia="en-GB"/>
              </w:rPr>
            </w:pPr>
          </w:p>
          <w:p w:rsidR="00327B64" w:rsidRPr="00D71663" w:rsidRDefault="006D000D" w:rsidP="0027517D">
            <w:pPr>
              <w:rPr>
                <w:lang w:val="en-GB" w:eastAsia="en-GB"/>
              </w:rPr>
            </w:pPr>
            <w:r>
              <w:rPr>
                <w:lang w:val="en-GB" w:eastAsia="en-GB"/>
              </w:rPr>
              <w:t>75</w:t>
            </w:r>
            <w:r w:rsidRPr="00D71663">
              <w:rPr>
                <w:lang w:val="en-GB" w:eastAsia="en-GB"/>
              </w:rPr>
              <w:t>% for work package management</w:t>
            </w:r>
            <w:r>
              <w:rPr>
                <w:lang w:val="en-GB" w:eastAsia="en-GB"/>
              </w:rPr>
              <w:t xml:space="preserve"> (ceiling of</w:t>
            </w:r>
            <w:r w:rsidRPr="006D000D">
              <w:rPr>
                <w:lang w:val="en-GB" w:eastAsia="en-GB"/>
              </w:rPr>
              <w:t xml:space="preserve"> EUR 5</w:t>
            </w:r>
            <w:r w:rsidR="0027517D">
              <w:rPr>
                <w:lang w:val="en-GB" w:eastAsia="en-GB"/>
              </w:rPr>
              <w:t>0</w:t>
            </w:r>
            <w:r w:rsidRPr="006D000D">
              <w:rPr>
                <w:lang w:val="en-GB" w:eastAsia="en-GB"/>
              </w:rPr>
              <w:t>0,000</w:t>
            </w:r>
            <w:r>
              <w:rPr>
                <w:lang w:val="en-GB" w:eastAsia="en-GB"/>
              </w:rPr>
              <w:t>)</w:t>
            </w:r>
            <w:r w:rsidRPr="00D71663">
              <w:rPr>
                <w:lang w:val="en-GB" w:eastAsia="en-GB"/>
              </w:rPr>
              <w:t xml:space="preserve">, </w:t>
            </w:r>
            <w:r w:rsidR="00327B64" w:rsidRPr="00D71663">
              <w:rPr>
                <w:lang w:val="en-GB" w:eastAsia="en-GB"/>
              </w:rPr>
              <w:t>50% for all other work packages</w:t>
            </w:r>
          </w:p>
        </w:tc>
      </w:tr>
      <w:tr w:rsidR="00327B64" w:rsidRPr="00327B64"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val="en-GB" w:eastAsia="en-GB"/>
              </w:rPr>
              <w:lastRenderedPageBreak/>
              <w:t xml:space="preserve">3. Social inclusion and </w:t>
            </w:r>
            <w:proofErr w:type="spellStart"/>
            <w:r w:rsidRPr="00D71663">
              <w:rPr>
                <w:b/>
                <w:bCs/>
                <w:lang w:val="en-GB" w:eastAsia="en-GB"/>
              </w:rPr>
              <w:t>educati</w:t>
            </w:r>
            <w:proofErr w:type="spellEnd"/>
            <w:r w:rsidRPr="00D71663">
              <w:rPr>
                <w:b/>
                <w:bCs/>
                <w:lang w:eastAsia="en-GB"/>
              </w:rPr>
              <w:t>on</w:t>
            </w:r>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lang w:eastAsia="en-GB"/>
              </w:rPr>
              <w:t>€ 8,738,583</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27517D" w:rsidRDefault="00D71663" w:rsidP="0027517D">
            <w:pPr>
              <w:rPr>
                <w:lang w:val="en-GB" w:eastAsia="en-GB"/>
              </w:rPr>
            </w:pPr>
            <w:r w:rsidRPr="0027517D">
              <w:rPr>
                <w:lang w:val="en-GB" w:eastAsia="en-GB"/>
              </w:rPr>
              <w:t>EUR 8,738,</w:t>
            </w:r>
            <w:r w:rsidR="00327B64" w:rsidRPr="0027517D">
              <w:rPr>
                <w:lang w:val="en-GB" w:eastAsia="en-GB"/>
              </w:rPr>
              <w:t>583 for regular projects</w:t>
            </w:r>
            <w:r w:rsidR="0027517D" w:rsidRPr="0027517D">
              <w:rPr>
                <w:lang w:val="en-GB" w:eastAsia="en-GB"/>
              </w:rPr>
              <w:t xml:space="preserve"> </w:t>
            </w:r>
            <w:r w:rsidR="0027517D">
              <w:rPr>
                <w:lang w:val="en-GB" w:eastAsia="en-GB"/>
              </w:rPr>
              <w:t xml:space="preserve">focusing on: </w:t>
            </w:r>
          </w:p>
          <w:p w:rsidR="0027517D" w:rsidRPr="0027517D" w:rsidRDefault="0027517D" w:rsidP="0027517D">
            <w:pPr>
              <w:pStyle w:val="Lijstalinea"/>
              <w:numPr>
                <w:ilvl w:val="0"/>
                <w:numId w:val="43"/>
              </w:numPr>
              <w:rPr>
                <w:lang w:val="en-GB" w:eastAsia="en-GB"/>
              </w:rPr>
            </w:pPr>
            <w:r w:rsidRPr="0027517D">
              <w:rPr>
                <w:lang w:val="en-GB" w:eastAsia="en-GB"/>
              </w:rPr>
              <w:t>specific objective 3.1. Increase social integration of vulnerable groups</w:t>
            </w:r>
            <w:r>
              <w:rPr>
                <w:lang w:val="en-GB" w:eastAsia="en-GB"/>
              </w:rPr>
              <w:t>, or</w:t>
            </w:r>
          </w:p>
          <w:p w:rsidR="0027517D" w:rsidRPr="0027517D" w:rsidRDefault="0027517D" w:rsidP="0027517D">
            <w:pPr>
              <w:pStyle w:val="Lijstalinea"/>
              <w:numPr>
                <w:ilvl w:val="0"/>
                <w:numId w:val="43"/>
              </w:numPr>
              <w:rPr>
                <w:lang w:val="en-GB" w:eastAsia="en-GB"/>
              </w:rPr>
            </w:pPr>
            <w:r>
              <w:rPr>
                <w:lang w:val="en-GB" w:eastAsia="en-GB"/>
              </w:rPr>
              <w:t>s</w:t>
            </w:r>
            <w:r w:rsidRPr="0027517D">
              <w:rPr>
                <w:lang w:val="en-GB" w:eastAsia="en-GB"/>
              </w:rPr>
              <w:t>pecific objective 3.2.  Improve the connection of the cross-border educational system to the labour market</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D71663" w:rsidRPr="0027517D" w:rsidRDefault="00D71663" w:rsidP="00327B64">
            <w:pPr>
              <w:rPr>
                <w:lang w:val="en-GB" w:eastAsia="en-GB"/>
              </w:rPr>
            </w:pPr>
          </w:p>
          <w:p w:rsidR="00327B64" w:rsidRPr="00D71663" w:rsidRDefault="00327B64" w:rsidP="00327B64">
            <w:pPr>
              <w:rPr>
                <w:lang w:eastAsia="en-GB"/>
              </w:rPr>
            </w:pPr>
            <w:r w:rsidRPr="00D71663">
              <w:rPr>
                <w:lang w:eastAsia="en-GB"/>
              </w:rPr>
              <w:t>50%</w:t>
            </w:r>
          </w:p>
        </w:tc>
      </w:tr>
      <w:tr w:rsidR="00327B64" w:rsidRPr="00327B64" w:rsidTr="00327B64">
        <w:tc>
          <w:tcPr>
            <w:tcW w:w="998"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b/>
                <w:bCs/>
                <w:lang w:eastAsia="en-GB"/>
              </w:rPr>
              <w:t xml:space="preserve">4. </w:t>
            </w:r>
            <w:proofErr w:type="spellStart"/>
            <w:r w:rsidRPr="00D71663">
              <w:rPr>
                <w:b/>
                <w:bCs/>
                <w:lang w:eastAsia="en-GB"/>
              </w:rPr>
              <w:t>Territorial</w:t>
            </w:r>
            <w:proofErr w:type="spellEnd"/>
            <w:r w:rsidRPr="00D71663">
              <w:rPr>
                <w:b/>
                <w:bCs/>
                <w:lang w:eastAsia="en-GB"/>
              </w:rPr>
              <w:t xml:space="preserve"> development</w:t>
            </w:r>
          </w:p>
        </w:tc>
        <w:tc>
          <w:tcPr>
            <w:tcW w:w="1012"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327B64" w:rsidP="00327B64">
            <w:pPr>
              <w:rPr>
                <w:lang w:eastAsia="en-GB"/>
              </w:rPr>
            </w:pPr>
            <w:r w:rsidRPr="00D71663">
              <w:rPr>
                <w:lang w:eastAsia="en-GB"/>
              </w:rPr>
              <w:t>€ 150,000</w:t>
            </w:r>
          </w:p>
        </w:tc>
        <w:tc>
          <w:tcPr>
            <w:tcW w:w="1495" w:type="pct"/>
            <w:tcBorders>
              <w:top w:val="outset" w:sz="6" w:space="0" w:color="auto"/>
              <w:left w:val="outset" w:sz="6" w:space="0" w:color="auto"/>
              <w:bottom w:val="outset" w:sz="6" w:space="0" w:color="auto"/>
              <w:right w:val="outset" w:sz="6" w:space="0" w:color="auto"/>
            </w:tcBorders>
            <w:shd w:val="clear" w:color="auto" w:fill="FFFFFF"/>
            <w:tcMar>
              <w:top w:w="0" w:type="dxa"/>
              <w:left w:w="225" w:type="dxa"/>
              <w:bottom w:w="0" w:type="dxa"/>
              <w:right w:w="225" w:type="dxa"/>
            </w:tcMar>
            <w:vAlign w:val="center"/>
            <w:hideMark/>
          </w:tcPr>
          <w:p w:rsidR="00327B64" w:rsidRPr="00D71663" w:rsidRDefault="00D71663" w:rsidP="00327B64">
            <w:pPr>
              <w:rPr>
                <w:lang w:val="en-GB" w:eastAsia="en-GB"/>
              </w:rPr>
            </w:pPr>
            <w:r w:rsidRPr="00D71663">
              <w:rPr>
                <w:lang w:val="en-GB" w:eastAsia="en-GB"/>
              </w:rPr>
              <w:t>EUR 150,</w:t>
            </w:r>
            <w:r w:rsidR="00327B64" w:rsidRPr="00D71663">
              <w:rPr>
                <w:lang w:val="en-GB" w:eastAsia="en-GB"/>
              </w:rPr>
              <w:t>000 for one regular project aimed to define specific indicators to monitor cross-border cooperation in the programme area under the objective </w:t>
            </w:r>
            <w:r w:rsidR="00327B64" w:rsidRPr="00D71663">
              <w:rPr>
                <w:i/>
                <w:iCs/>
                <w:lang w:val="en-GB" w:eastAsia="en-GB"/>
              </w:rPr>
              <w:t>4.1 - Reducing the barrier effect of the border for residents and institutions</w:t>
            </w:r>
          </w:p>
        </w:tc>
        <w:tc>
          <w:tcPr>
            <w:tcW w:w="1495" w:type="pct"/>
            <w:tcBorders>
              <w:top w:val="outset" w:sz="6" w:space="0" w:color="auto"/>
              <w:left w:val="outset" w:sz="6" w:space="0" w:color="auto"/>
              <w:bottom w:val="outset" w:sz="6" w:space="0" w:color="auto"/>
              <w:right w:val="outset" w:sz="6" w:space="0" w:color="auto"/>
            </w:tcBorders>
            <w:shd w:val="clear" w:color="auto" w:fill="FFFFFF"/>
          </w:tcPr>
          <w:p w:rsidR="00327B64" w:rsidRPr="00D71663" w:rsidRDefault="00327B64" w:rsidP="00327B64">
            <w:pPr>
              <w:rPr>
                <w:lang w:val="en-GB" w:eastAsia="en-GB"/>
              </w:rPr>
            </w:pPr>
            <w:r w:rsidRPr="00D71663">
              <w:rPr>
                <w:lang w:val="en-GB" w:eastAsia="en-GB"/>
              </w:rPr>
              <w:t>100%</w:t>
            </w:r>
          </w:p>
        </w:tc>
      </w:tr>
    </w:tbl>
    <w:p w:rsidR="00327B64" w:rsidRDefault="00327B64" w:rsidP="00327B64">
      <w:pPr>
        <w:rPr>
          <w:highlight w:val="yellow"/>
          <w:lang w:val="en-GB" w:eastAsia="en-GB"/>
        </w:rPr>
      </w:pPr>
    </w:p>
    <w:p w:rsidR="00C5320C" w:rsidRPr="00304564" w:rsidRDefault="00C5320C" w:rsidP="00304564">
      <w:pPr>
        <w:pStyle w:val="Kop3"/>
        <w:rPr>
          <w:lang w:val="en-GB" w:eastAsia="en-GB"/>
        </w:rPr>
      </w:pPr>
      <w:bookmarkStart w:id="5" w:name="_Toc50031217"/>
      <w:r w:rsidRPr="00304564">
        <w:rPr>
          <w:lang w:val="en-GB" w:eastAsia="en-GB"/>
        </w:rPr>
        <w:lastRenderedPageBreak/>
        <w:t>Regional co-financing</w:t>
      </w:r>
      <w:bookmarkEnd w:id="5"/>
    </w:p>
    <w:p w:rsidR="00C5320C" w:rsidRDefault="00C5320C" w:rsidP="00C5320C">
      <w:pPr>
        <w:rPr>
          <w:lang w:val="en-GB" w:eastAsia="en-GB"/>
        </w:rPr>
      </w:pPr>
      <w:r>
        <w:rPr>
          <w:lang w:val="en-GB" w:eastAsia="en-GB"/>
        </w:rPr>
        <w:t xml:space="preserve">Project partners may request additional co-financing directly from the participating programme regions. The rules and procedures vary according to the regions. </w:t>
      </w:r>
    </w:p>
    <w:p w:rsidR="00C5320C" w:rsidRDefault="00C5320C" w:rsidP="00C5320C">
      <w:pPr>
        <w:rPr>
          <w:i/>
          <w:lang w:val="en-GB" w:eastAsia="en-GB"/>
        </w:rPr>
      </w:pPr>
      <w:r w:rsidRPr="00D46846">
        <w:rPr>
          <w:i/>
          <w:lang w:val="en-GB" w:eastAsia="en-GB"/>
        </w:rPr>
        <w:t xml:space="preserve">If a project has requested </w:t>
      </w:r>
      <w:r>
        <w:rPr>
          <w:i/>
          <w:lang w:val="en-GB" w:eastAsia="en-GB"/>
        </w:rPr>
        <w:t>regional co-financing</w:t>
      </w:r>
      <w:r w:rsidRPr="00D46846">
        <w:rPr>
          <w:i/>
          <w:lang w:val="en-GB" w:eastAsia="en-GB"/>
        </w:rPr>
        <w:t xml:space="preserve"> and the </w:t>
      </w:r>
      <w:r>
        <w:rPr>
          <w:i/>
          <w:lang w:val="en-GB" w:eastAsia="en-GB"/>
        </w:rPr>
        <w:t xml:space="preserve">requested regional </w:t>
      </w:r>
      <w:r w:rsidRPr="00D46846">
        <w:rPr>
          <w:i/>
          <w:lang w:val="en-GB" w:eastAsia="en-GB"/>
        </w:rPr>
        <w:t xml:space="preserve">co-financing </w:t>
      </w:r>
      <w:r>
        <w:rPr>
          <w:i/>
          <w:lang w:val="en-GB" w:eastAsia="en-GB"/>
        </w:rPr>
        <w:t>is</w:t>
      </w:r>
      <w:r w:rsidRPr="00D46846">
        <w:rPr>
          <w:i/>
          <w:lang w:val="en-GB" w:eastAsia="en-GB"/>
        </w:rPr>
        <w:t xml:space="preserve"> </w:t>
      </w:r>
      <w:r>
        <w:rPr>
          <w:i/>
          <w:lang w:val="en-GB" w:eastAsia="en-GB"/>
        </w:rPr>
        <w:t>rejected after the application form has been submitted</w:t>
      </w:r>
      <w:r w:rsidRPr="00D46846">
        <w:rPr>
          <w:i/>
          <w:lang w:val="en-GB" w:eastAsia="en-GB"/>
        </w:rPr>
        <w:t xml:space="preserve">, </w:t>
      </w:r>
      <w:r>
        <w:rPr>
          <w:i/>
          <w:lang w:val="en-GB" w:eastAsia="en-GB"/>
        </w:rPr>
        <w:t xml:space="preserve">the concerned partners may be asked to submit a co-financing declaration on own means to prove that they are able to co-finance the project. </w:t>
      </w:r>
    </w:p>
    <w:p w:rsidR="00AF3E54" w:rsidRDefault="00AF3E54" w:rsidP="00AF3E54">
      <w:pPr>
        <w:pStyle w:val="Kop3"/>
        <w:rPr>
          <w:lang w:val="en-GB" w:eastAsia="en-GB"/>
        </w:rPr>
      </w:pPr>
      <w:bookmarkStart w:id="6" w:name="_Toc50031218"/>
      <w:r w:rsidRPr="00AF3E54">
        <w:rPr>
          <w:lang w:val="en-GB" w:eastAsia="en-GB"/>
        </w:rPr>
        <w:t xml:space="preserve">Specific budget rules </w:t>
      </w:r>
      <w:r>
        <w:rPr>
          <w:lang w:val="en-GB" w:eastAsia="en-GB"/>
        </w:rPr>
        <w:t>for management and first level control</w:t>
      </w:r>
      <w:bookmarkEnd w:id="6"/>
      <w:r>
        <w:rPr>
          <w:lang w:val="en-GB" w:eastAsia="en-GB"/>
        </w:rPr>
        <w:t xml:space="preserve"> </w:t>
      </w:r>
    </w:p>
    <w:p w:rsidR="00AF3E54" w:rsidRPr="00AF3E54" w:rsidRDefault="00AF3E54" w:rsidP="00AF3E54">
      <w:pPr>
        <w:rPr>
          <w:lang w:val="en-GB" w:eastAsia="en-GB"/>
        </w:rPr>
      </w:pPr>
      <w:r w:rsidRPr="00AF3E54">
        <w:rPr>
          <w:lang w:val="en-GB" w:eastAsia="en-GB"/>
        </w:rPr>
        <w:t xml:space="preserve">The costs for the </w:t>
      </w:r>
      <w:r w:rsidRPr="00AF3E54">
        <w:rPr>
          <w:u w:val="single"/>
          <w:lang w:val="en-GB" w:eastAsia="en-GB"/>
        </w:rPr>
        <w:t>management work package</w:t>
      </w:r>
      <w:r w:rsidRPr="00AF3E54">
        <w:rPr>
          <w:lang w:val="en-GB" w:eastAsia="en-GB"/>
        </w:rPr>
        <w:t xml:space="preserve"> may not exceed the following amounts:</w:t>
      </w:r>
    </w:p>
    <w:p w:rsidR="00AF3E54" w:rsidRDefault="00AF3E54" w:rsidP="00AF3E54">
      <w:pPr>
        <w:pStyle w:val="Lijstalinea"/>
        <w:numPr>
          <w:ilvl w:val="1"/>
          <w:numId w:val="39"/>
        </w:numPr>
        <w:rPr>
          <w:lang w:val="en-GB" w:eastAsia="en-GB"/>
        </w:rPr>
      </w:pPr>
      <w:r w:rsidRPr="00501AE9">
        <w:rPr>
          <w:lang w:val="en-GB" w:eastAsia="en-GB"/>
        </w:rPr>
        <w:t>max 10% for</w:t>
      </w:r>
      <w:r>
        <w:rPr>
          <w:lang w:val="en-GB" w:eastAsia="en-GB"/>
        </w:rPr>
        <w:t xml:space="preserve"> projects with a total project volume of less than 1,5 MEUR</w:t>
      </w:r>
    </w:p>
    <w:p w:rsidR="00AF3E54" w:rsidRDefault="00AF3E54" w:rsidP="00AF3E54">
      <w:pPr>
        <w:pStyle w:val="Lijstalinea"/>
        <w:numPr>
          <w:ilvl w:val="1"/>
          <w:numId w:val="39"/>
        </w:numPr>
        <w:rPr>
          <w:lang w:val="en-GB" w:eastAsia="en-GB"/>
        </w:rPr>
      </w:pPr>
      <w:r>
        <w:rPr>
          <w:lang w:val="en-GB" w:eastAsia="en-GB"/>
        </w:rPr>
        <w:t>max 8% for projects with a total budget of 1,5-3 MEUR</w:t>
      </w:r>
    </w:p>
    <w:p w:rsidR="00AF3E54" w:rsidRDefault="00AF3E54" w:rsidP="00AF3E54">
      <w:pPr>
        <w:pStyle w:val="Lijstalinea"/>
        <w:numPr>
          <w:ilvl w:val="1"/>
          <w:numId w:val="39"/>
        </w:numPr>
        <w:rPr>
          <w:lang w:val="en-GB" w:eastAsia="en-GB"/>
        </w:rPr>
      </w:pPr>
      <w:r>
        <w:rPr>
          <w:lang w:val="en-GB" w:eastAsia="en-GB"/>
        </w:rPr>
        <w:t xml:space="preserve">max 6% for projects above </w:t>
      </w:r>
      <w:r w:rsidRPr="00501AE9">
        <w:rPr>
          <w:lang w:val="en-GB" w:eastAsia="en-GB"/>
        </w:rPr>
        <w:t>3MEUR, while not excee</w:t>
      </w:r>
      <w:r>
        <w:rPr>
          <w:lang w:val="en-GB" w:eastAsia="en-GB"/>
        </w:rPr>
        <w:t>ding EUR 300,000</w:t>
      </w:r>
    </w:p>
    <w:p w:rsidR="006D000D" w:rsidRDefault="006D000D" w:rsidP="006D000D">
      <w:pPr>
        <w:rPr>
          <w:lang w:val="en-GB" w:eastAsia="en-GB"/>
        </w:rPr>
      </w:pPr>
      <w:r>
        <w:rPr>
          <w:lang w:val="en-GB" w:eastAsia="en-GB"/>
        </w:rPr>
        <w:t xml:space="preserve">Exception: </w:t>
      </w:r>
    </w:p>
    <w:p w:rsidR="006D000D" w:rsidRDefault="006D000D" w:rsidP="006D000D">
      <w:pPr>
        <w:rPr>
          <w:lang w:val="en-GB" w:eastAsia="en-GB"/>
        </w:rPr>
      </w:pPr>
      <w:r>
        <w:rPr>
          <w:lang w:val="en-GB" w:eastAsia="en-GB"/>
        </w:rPr>
        <w:t>For umbrella-type projects under axis 1, the management costs have a ceiling of EUR 250,000.</w:t>
      </w:r>
    </w:p>
    <w:p w:rsidR="006D000D" w:rsidRPr="006D000D" w:rsidRDefault="006D000D" w:rsidP="006D000D">
      <w:pPr>
        <w:rPr>
          <w:lang w:val="en-GB" w:eastAsia="en-GB"/>
        </w:rPr>
      </w:pPr>
      <w:r>
        <w:rPr>
          <w:lang w:val="en-GB" w:eastAsia="en-GB"/>
        </w:rPr>
        <w:t>For umbrella type projects under axis 2, , the management costs have a ceiling of EUR 500,000.</w:t>
      </w:r>
    </w:p>
    <w:p w:rsidR="00327B64" w:rsidRDefault="00AF3E54" w:rsidP="00AF3E54">
      <w:pPr>
        <w:rPr>
          <w:u w:val="single"/>
          <w:lang w:val="en-GB" w:eastAsia="en-GB"/>
        </w:rPr>
      </w:pPr>
      <w:r>
        <w:rPr>
          <w:lang w:val="en-GB" w:eastAsia="en-GB"/>
        </w:rPr>
        <w:t xml:space="preserve">Projects need to create a separate work package for first level control. </w:t>
      </w:r>
      <w:r w:rsidRPr="00AF3E54">
        <w:rPr>
          <w:lang w:val="en-GB" w:eastAsia="en-GB"/>
        </w:rPr>
        <w:t xml:space="preserve">The programme carries out the first level control for the project partners. Each partner has to budget therefore 2% of their partner budget (excluding first level control) under the budget line ‘external expertise’ in the </w:t>
      </w:r>
      <w:r w:rsidRPr="00AF3E54">
        <w:rPr>
          <w:u w:val="single"/>
          <w:lang w:val="en-GB" w:eastAsia="en-GB"/>
        </w:rPr>
        <w:t xml:space="preserve">work package ‘first level control’. </w:t>
      </w:r>
    </w:p>
    <w:p w:rsidR="006F3C10" w:rsidRDefault="006F3C10" w:rsidP="00327B64">
      <w:pPr>
        <w:pStyle w:val="Kop3"/>
        <w:rPr>
          <w:lang w:val="en-GB" w:eastAsia="en-GB"/>
        </w:rPr>
      </w:pPr>
      <w:bookmarkStart w:id="7" w:name="_Toc50031219"/>
      <w:r>
        <w:rPr>
          <w:lang w:val="en-GB" w:eastAsia="en-GB"/>
        </w:rPr>
        <w:t>Travel and accommodation &amp; administration costs flat rate</w:t>
      </w:r>
      <w:bookmarkEnd w:id="7"/>
      <w:r>
        <w:rPr>
          <w:lang w:val="en-GB" w:eastAsia="en-GB"/>
        </w:rPr>
        <w:t xml:space="preserve"> </w:t>
      </w:r>
    </w:p>
    <w:p w:rsidR="006F3C10" w:rsidRPr="006F3C10" w:rsidRDefault="006F3C10" w:rsidP="006F3C10">
      <w:pPr>
        <w:rPr>
          <w:lang w:val="en-GB" w:eastAsia="en-GB"/>
        </w:rPr>
      </w:pPr>
      <w:r>
        <w:rPr>
          <w:lang w:val="en-GB" w:eastAsia="en-GB"/>
        </w:rPr>
        <w:t xml:space="preserve">In addition to the 15% flat rate for administration costs, the programme has also </w:t>
      </w:r>
      <w:r w:rsidR="008240E6">
        <w:rPr>
          <w:lang w:val="en-GB" w:eastAsia="en-GB"/>
        </w:rPr>
        <w:t>fixed</w:t>
      </w:r>
      <w:r>
        <w:rPr>
          <w:lang w:val="en-GB" w:eastAsia="en-GB"/>
        </w:rPr>
        <w:t xml:space="preserve"> a flat rate of 1.</w:t>
      </w:r>
      <w:r w:rsidR="008240E6">
        <w:rPr>
          <w:lang w:val="en-GB" w:eastAsia="en-GB"/>
        </w:rPr>
        <w:t>5</w:t>
      </w:r>
      <w:r>
        <w:rPr>
          <w:lang w:val="en-GB" w:eastAsia="en-GB"/>
        </w:rPr>
        <w:t>%</w:t>
      </w:r>
      <w:r w:rsidR="008240E6">
        <w:rPr>
          <w:lang w:val="en-GB" w:eastAsia="en-GB"/>
        </w:rPr>
        <w:t xml:space="preserve"> for t</w:t>
      </w:r>
      <w:r w:rsidR="009F37DE">
        <w:rPr>
          <w:lang w:val="en-GB" w:eastAsia="en-GB"/>
        </w:rPr>
        <w:t>ravel and accommodation costs. F</w:t>
      </w:r>
      <w:r>
        <w:rPr>
          <w:lang w:val="en-GB" w:eastAsia="en-GB"/>
        </w:rPr>
        <w:t xml:space="preserve">rom call 6, </w:t>
      </w:r>
      <w:r w:rsidR="008240E6">
        <w:rPr>
          <w:lang w:val="en-GB" w:eastAsia="en-GB"/>
        </w:rPr>
        <w:t xml:space="preserve">this flat rate is compulsory. </w:t>
      </w:r>
      <w:r>
        <w:rPr>
          <w:lang w:val="en-GB" w:eastAsia="en-GB"/>
        </w:rPr>
        <w:t xml:space="preserve">For technical reasons, you </w:t>
      </w:r>
      <w:r w:rsidR="008240E6">
        <w:rPr>
          <w:lang w:val="en-GB" w:eastAsia="en-GB"/>
        </w:rPr>
        <w:t xml:space="preserve">will have to select a combined flat rate of 16.5% of administration costs in the application form. The 16.5% cover both flat rates of 15% and 1.5%. Do not enter any additional travel costs in the travel costs budget line.  </w:t>
      </w:r>
    </w:p>
    <w:p w:rsidR="00327B64" w:rsidRPr="00327B64" w:rsidRDefault="00327B64" w:rsidP="00327B64">
      <w:pPr>
        <w:pStyle w:val="Kop3"/>
        <w:rPr>
          <w:lang w:val="en-GB" w:eastAsia="en-GB"/>
        </w:rPr>
      </w:pPr>
      <w:bookmarkStart w:id="8" w:name="_Toc50031220"/>
      <w:r w:rsidRPr="00327B64">
        <w:rPr>
          <w:lang w:val="en-GB" w:eastAsia="en-GB"/>
        </w:rPr>
        <w:t>Project duration and start and end date</w:t>
      </w:r>
      <w:bookmarkEnd w:id="8"/>
    </w:p>
    <w:p w:rsidR="00327B64" w:rsidRPr="00327B64" w:rsidRDefault="00327B64" w:rsidP="00327B64">
      <w:pPr>
        <w:rPr>
          <w:lang w:val="en-GB" w:eastAsia="en-GB"/>
        </w:rPr>
      </w:pPr>
      <w:r>
        <w:rPr>
          <w:lang w:val="en-GB" w:eastAsia="en-GB"/>
        </w:rPr>
        <w:t>The maximum project duration is</w:t>
      </w:r>
      <w:r w:rsidRPr="00327B64">
        <w:rPr>
          <w:lang w:val="en-GB" w:eastAsia="en-GB"/>
        </w:rPr>
        <w:t xml:space="preserve"> 30 months</w:t>
      </w:r>
      <w:r>
        <w:rPr>
          <w:lang w:val="en-GB" w:eastAsia="en-GB"/>
        </w:rPr>
        <w:t xml:space="preserve">. </w:t>
      </w:r>
    </w:p>
    <w:p w:rsidR="00327B64" w:rsidRDefault="00327B64" w:rsidP="006F3C10">
      <w:pPr>
        <w:rPr>
          <w:lang w:val="en-GB" w:eastAsia="en-GB"/>
        </w:rPr>
      </w:pPr>
      <w:r>
        <w:rPr>
          <w:lang w:val="en-GB" w:eastAsia="en-GB"/>
        </w:rPr>
        <w:t>The e</w:t>
      </w:r>
      <w:r w:rsidRPr="00327B64">
        <w:rPr>
          <w:lang w:val="en-GB" w:eastAsia="en-GB"/>
        </w:rPr>
        <w:t xml:space="preserve">arliest start date </w:t>
      </w:r>
      <w:r>
        <w:rPr>
          <w:lang w:val="en-GB" w:eastAsia="en-GB"/>
        </w:rPr>
        <w:t>is 1 March 2021. The l</w:t>
      </w:r>
      <w:r w:rsidRPr="00327B64">
        <w:rPr>
          <w:lang w:val="en-GB" w:eastAsia="en-GB"/>
        </w:rPr>
        <w:t xml:space="preserve">atest </w:t>
      </w:r>
      <w:r>
        <w:rPr>
          <w:lang w:val="en-GB" w:eastAsia="en-GB"/>
        </w:rPr>
        <w:t xml:space="preserve">possible </w:t>
      </w:r>
      <w:r w:rsidRPr="00327B64">
        <w:rPr>
          <w:lang w:val="en-GB" w:eastAsia="en-GB"/>
        </w:rPr>
        <w:t xml:space="preserve">end date 31 August 2023. </w:t>
      </w:r>
    </w:p>
    <w:p w:rsidR="009F37DE" w:rsidRPr="00A1147E" w:rsidRDefault="009F37DE" w:rsidP="009F37DE">
      <w:pPr>
        <w:pStyle w:val="Kop3"/>
        <w:rPr>
          <w:lang w:val="en-GB" w:eastAsia="en-GB"/>
        </w:rPr>
      </w:pPr>
      <w:bookmarkStart w:id="9" w:name="_Toc50031221"/>
      <w:r w:rsidRPr="00A1147E">
        <w:rPr>
          <w:lang w:val="en-GB" w:eastAsia="en-GB"/>
        </w:rPr>
        <w:t xml:space="preserve">Communication: </w:t>
      </w:r>
      <w:r w:rsidR="00F80814" w:rsidRPr="00A1147E">
        <w:rPr>
          <w:lang w:val="en-GB" w:eastAsia="en-GB"/>
        </w:rPr>
        <w:t xml:space="preserve">project </w:t>
      </w:r>
      <w:r w:rsidRPr="00A1147E">
        <w:rPr>
          <w:lang w:val="en-GB" w:eastAsia="en-GB"/>
        </w:rPr>
        <w:t>logos</w:t>
      </w:r>
      <w:bookmarkEnd w:id="9"/>
    </w:p>
    <w:p w:rsidR="009F37DE" w:rsidRDefault="009F37DE" w:rsidP="006F3C10">
      <w:pPr>
        <w:rPr>
          <w:lang w:val="en-GB" w:eastAsia="en-GB"/>
        </w:rPr>
      </w:pPr>
      <w:r w:rsidRPr="00F80814">
        <w:rPr>
          <w:highlight w:val="cyan"/>
          <w:lang w:val="en-GB" w:eastAsia="en-GB"/>
        </w:rPr>
        <w:t xml:space="preserve">As from Call 5, the programme is providing project logos free of charge to approved projects. </w:t>
      </w:r>
      <w:r w:rsidR="00F80814">
        <w:rPr>
          <w:highlight w:val="cyan"/>
          <w:lang w:val="en-GB" w:eastAsia="en-GB"/>
        </w:rPr>
        <w:t>Applicants</w:t>
      </w:r>
      <w:r w:rsidRPr="00F80814">
        <w:rPr>
          <w:highlight w:val="cyan"/>
          <w:lang w:val="en-GB" w:eastAsia="en-GB"/>
        </w:rPr>
        <w:t xml:space="preserve"> are therefore encouraged </w:t>
      </w:r>
      <w:r w:rsidR="00F80814" w:rsidRPr="00F80814">
        <w:rPr>
          <w:highlight w:val="cyan"/>
          <w:lang w:val="en-GB" w:eastAsia="en-GB"/>
        </w:rPr>
        <w:t xml:space="preserve">not to budget additional costs for the development of </w:t>
      </w:r>
      <w:r w:rsidR="00F80814">
        <w:rPr>
          <w:highlight w:val="cyan"/>
          <w:lang w:val="en-GB" w:eastAsia="en-GB"/>
        </w:rPr>
        <w:t xml:space="preserve">their own </w:t>
      </w:r>
      <w:r w:rsidR="00F80814" w:rsidRPr="00F80814">
        <w:rPr>
          <w:highlight w:val="cyan"/>
          <w:lang w:val="en-GB" w:eastAsia="en-GB"/>
        </w:rPr>
        <w:t>pro</w:t>
      </w:r>
      <w:r w:rsidR="00F80814">
        <w:rPr>
          <w:highlight w:val="cyan"/>
          <w:lang w:val="en-GB" w:eastAsia="en-GB"/>
        </w:rPr>
        <w:t>ject logos</w:t>
      </w:r>
      <w:r w:rsidR="00F80814">
        <w:rPr>
          <w:lang w:val="en-GB" w:eastAsia="en-GB"/>
        </w:rPr>
        <w:t xml:space="preserve">. </w:t>
      </w:r>
      <w:r w:rsidR="00F80814" w:rsidRPr="00F80814">
        <w:rPr>
          <w:highlight w:val="cyan"/>
          <w:lang w:val="en-GB" w:eastAsia="en-GB"/>
        </w:rPr>
        <w:t>The use of the harmonised logo can help projects saving time</w:t>
      </w:r>
      <w:r w:rsidR="00F80814">
        <w:rPr>
          <w:highlight w:val="cyan"/>
          <w:lang w:val="en-GB" w:eastAsia="en-GB"/>
        </w:rPr>
        <w:t xml:space="preserve"> </w:t>
      </w:r>
      <w:r w:rsidR="00F80814" w:rsidRPr="00F80814">
        <w:rPr>
          <w:highlight w:val="cyan"/>
          <w:lang w:val="en-GB" w:eastAsia="en-GB"/>
        </w:rPr>
        <w:t>&amp;</w:t>
      </w:r>
      <w:r w:rsidR="00F80814">
        <w:rPr>
          <w:highlight w:val="cyan"/>
          <w:lang w:val="en-GB" w:eastAsia="en-GB"/>
        </w:rPr>
        <w:t xml:space="preserve"> </w:t>
      </w:r>
      <w:r w:rsidR="00F80814" w:rsidRPr="00F80814">
        <w:rPr>
          <w:highlight w:val="cyan"/>
          <w:lang w:val="en-GB" w:eastAsia="en-GB"/>
        </w:rPr>
        <w:lastRenderedPageBreak/>
        <w:t>money in the start</w:t>
      </w:r>
      <w:r w:rsidR="00F80814">
        <w:rPr>
          <w:highlight w:val="cyan"/>
          <w:lang w:val="en-GB" w:eastAsia="en-GB"/>
        </w:rPr>
        <w:t xml:space="preserve">-up </w:t>
      </w:r>
      <w:r w:rsidR="00F80814" w:rsidRPr="00F80814">
        <w:rPr>
          <w:highlight w:val="cyan"/>
          <w:lang w:val="en-GB" w:eastAsia="en-GB"/>
        </w:rPr>
        <w:t>phase</w:t>
      </w:r>
      <w:r w:rsidR="00F80814">
        <w:rPr>
          <w:highlight w:val="cyan"/>
          <w:lang w:val="en-GB" w:eastAsia="en-GB"/>
        </w:rPr>
        <w:t>. It</w:t>
      </w:r>
      <w:r w:rsidR="00F80814" w:rsidRPr="00F80814">
        <w:rPr>
          <w:highlight w:val="cyan"/>
          <w:lang w:val="en-GB" w:eastAsia="en-GB"/>
        </w:rPr>
        <w:t xml:space="preserve"> allows projects to comply easier with the EU publicity requirements and </w:t>
      </w:r>
      <w:r w:rsidR="00F80814">
        <w:rPr>
          <w:highlight w:val="cyan"/>
          <w:lang w:val="en-GB" w:eastAsia="en-GB"/>
        </w:rPr>
        <w:t>also achieve a stronger recognition effect, achieving more impact</w:t>
      </w:r>
      <w:r w:rsidR="00F80814" w:rsidRPr="00F80814">
        <w:rPr>
          <w:highlight w:val="cyan"/>
          <w:lang w:val="en-GB" w:eastAsia="en-GB"/>
        </w:rPr>
        <w:t>.</w:t>
      </w:r>
      <w:r w:rsidR="00F80814">
        <w:rPr>
          <w:lang w:val="en-GB" w:eastAsia="en-GB"/>
        </w:rPr>
        <w:t xml:space="preserve">  </w:t>
      </w:r>
    </w:p>
    <w:p w:rsidR="00304564" w:rsidRDefault="00304564" w:rsidP="00304564">
      <w:pPr>
        <w:pStyle w:val="Kop1"/>
        <w:rPr>
          <w:noProof/>
          <w:lang w:val="en-GB" w:eastAsia="en-GB"/>
        </w:rPr>
      </w:pPr>
      <w:bookmarkStart w:id="10" w:name="_Toc50031222"/>
      <w:r>
        <w:rPr>
          <w:noProof/>
          <w:lang w:val="en-GB" w:eastAsia="en-GB"/>
        </w:rPr>
        <w:t>Application form and annexes</w:t>
      </w:r>
      <w:bookmarkEnd w:id="10"/>
    </w:p>
    <w:p w:rsidR="00AF3E54" w:rsidRPr="00AF3E54" w:rsidRDefault="00AF3E54" w:rsidP="00AF3E54">
      <w:pPr>
        <w:rPr>
          <w:lang w:val="en-GB" w:eastAsia="en-GB"/>
        </w:rPr>
      </w:pPr>
      <w:r>
        <w:rPr>
          <w:lang w:val="en-GB" w:eastAsia="en-GB"/>
        </w:rPr>
        <w:t xml:space="preserve">The application form has to be submitted via the programme’s online system, </w:t>
      </w:r>
      <w:hyperlink r:id="rId8" w:history="1">
        <w:r w:rsidRPr="00AF3E54">
          <w:rPr>
            <w:rStyle w:val="Hyperlink"/>
            <w:lang w:val="en-GB"/>
          </w:rPr>
          <w:t>https://ems.interregemr.eu/</w:t>
        </w:r>
      </w:hyperlink>
    </w:p>
    <w:tbl>
      <w:tblPr>
        <w:tblStyle w:val="Tabelraster"/>
        <w:tblW w:w="0" w:type="auto"/>
        <w:tblLook w:val="04A0" w:firstRow="1" w:lastRow="0" w:firstColumn="1" w:lastColumn="0" w:noHBand="0" w:noVBand="1"/>
      </w:tblPr>
      <w:tblGrid>
        <w:gridCol w:w="9060"/>
      </w:tblGrid>
      <w:tr w:rsidR="00304564" w:rsidRPr="00510097" w:rsidTr="00327B64">
        <w:tc>
          <w:tcPr>
            <w:tcW w:w="9286" w:type="dxa"/>
          </w:tcPr>
          <w:p w:rsidR="00304564" w:rsidRDefault="00304564" w:rsidP="00327B64">
            <w:pPr>
              <w:jc w:val="both"/>
              <w:rPr>
                <w:bCs/>
                <w:lang w:val="en-GB"/>
              </w:rPr>
            </w:pPr>
            <w:r>
              <w:rPr>
                <w:bCs/>
                <w:lang w:val="en-GB"/>
              </w:rPr>
              <w:t>The minimum elements of a complete application form:</w:t>
            </w:r>
          </w:p>
          <w:p w:rsidR="00304564" w:rsidRDefault="00304564" w:rsidP="00327B64">
            <w:pPr>
              <w:pStyle w:val="Lijstalinea"/>
              <w:numPr>
                <w:ilvl w:val="0"/>
                <w:numId w:val="35"/>
              </w:numPr>
              <w:jc w:val="both"/>
              <w:rPr>
                <w:bCs/>
                <w:lang w:val="en-GB"/>
              </w:rPr>
            </w:pPr>
            <w:r w:rsidRPr="00994C17">
              <w:rPr>
                <w:bCs/>
                <w:lang w:val="en-GB"/>
              </w:rPr>
              <w:t>Application form filled in the eMS</w:t>
            </w:r>
            <w:r>
              <w:rPr>
                <w:bCs/>
                <w:lang w:val="en-GB"/>
              </w:rPr>
              <w:t xml:space="preserve"> in the three programme languages (DE, NL, FR)</w:t>
            </w:r>
            <w:r w:rsidR="00AF3E54">
              <w:rPr>
                <w:bCs/>
                <w:lang w:val="en-GB"/>
              </w:rPr>
              <w:t xml:space="preserve">. EN is optional. </w:t>
            </w:r>
          </w:p>
          <w:p w:rsidR="00304564" w:rsidRPr="00994C17" w:rsidRDefault="00304564" w:rsidP="00327B64">
            <w:pPr>
              <w:pStyle w:val="Lijstalinea"/>
              <w:numPr>
                <w:ilvl w:val="0"/>
                <w:numId w:val="35"/>
              </w:numPr>
              <w:jc w:val="both"/>
              <w:rPr>
                <w:bCs/>
                <w:lang w:val="en-GB"/>
              </w:rPr>
            </w:pPr>
            <w:r>
              <w:rPr>
                <w:bCs/>
                <w:lang w:val="en-GB"/>
              </w:rPr>
              <w:t>Annexes (to be uploaded in the eMS):</w:t>
            </w:r>
          </w:p>
          <w:p w:rsidR="00304564" w:rsidRDefault="00304564" w:rsidP="00327B64">
            <w:pPr>
              <w:pStyle w:val="Lijstalinea"/>
              <w:numPr>
                <w:ilvl w:val="0"/>
                <w:numId w:val="25"/>
              </w:numPr>
              <w:jc w:val="both"/>
              <w:rPr>
                <w:bCs/>
                <w:lang w:val="en-GB"/>
              </w:rPr>
            </w:pPr>
            <w:r>
              <w:rPr>
                <w:bCs/>
                <w:lang w:val="en-GB"/>
              </w:rPr>
              <w:t>Partnership agreement signed by all applicant organisations</w:t>
            </w:r>
          </w:p>
          <w:p w:rsidR="00304564" w:rsidRDefault="00304564" w:rsidP="00327B64">
            <w:pPr>
              <w:pStyle w:val="Lijstalinea"/>
              <w:numPr>
                <w:ilvl w:val="0"/>
                <w:numId w:val="25"/>
              </w:numPr>
              <w:jc w:val="both"/>
              <w:rPr>
                <w:bCs/>
                <w:lang w:val="en-GB"/>
              </w:rPr>
            </w:pPr>
            <w:r>
              <w:rPr>
                <w:bCs/>
                <w:lang w:val="en-GB"/>
              </w:rPr>
              <w:t xml:space="preserve">State-aid self-assessment form </w:t>
            </w:r>
          </w:p>
          <w:p w:rsidR="00304564" w:rsidRPr="006326E5" w:rsidRDefault="00304564" w:rsidP="00327B64">
            <w:pPr>
              <w:pStyle w:val="Lijstalinea"/>
              <w:numPr>
                <w:ilvl w:val="0"/>
                <w:numId w:val="25"/>
              </w:numPr>
              <w:jc w:val="both"/>
              <w:rPr>
                <w:bCs/>
                <w:lang w:val="en-GB"/>
              </w:rPr>
            </w:pPr>
            <w:r w:rsidRPr="00147D74">
              <w:rPr>
                <w:bCs/>
                <w:lang w:val="en-GB"/>
              </w:rPr>
              <w:t>Self-declaration on legal status and undertaking not in difficulty for each applicant organisation</w:t>
            </w:r>
          </w:p>
        </w:tc>
      </w:tr>
    </w:tbl>
    <w:p w:rsidR="00304564" w:rsidRDefault="00304564" w:rsidP="00304564">
      <w:pPr>
        <w:jc w:val="both"/>
        <w:rPr>
          <w:bCs/>
          <w:lang w:val="en-GB"/>
        </w:rPr>
      </w:pPr>
      <w:r>
        <w:rPr>
          <w:bCs/>
          <w:lang w:val="en-GB"/>
        </w:rPr>
        <w:t xml:space="preserve">If any of the above mentioned documents is missing when submitting the application form the project will fail the eligibility check (see below). </w:t>
      </w:r>
    </w:p>
    <w:p w:rsidR="00304564" w:rsidRDefault="00304564" w:rsidP="00304564">
      <w:pPr>
        <w:rPr>
          <w:lang w:val="en-GB"/>
        </w:rPr>
      </w:pPr>
      <w:r>
        <w:rPr>
          <w:bCs/>
          <w:lang w:val="en-GB"/>
        </w:rPr>
        <w:t xml:space="preserve">Templates for all annexes are available for download on the programme’s website. </w:t>
      </w:r>
    </w:p>
    <w:p w:rsidR="00304564" w:rsidRDefault="00304564" w:rsidP="00304564">
      <w:pPr>
        <w:jc w:val="both"/>
        <w:rPr>
          <w:bCs/>
          <w:lang w:val="en-GB"/>
        </w:rPr>
      </w:pPr>
      <w:r>
        <w:rPr>
          <w:bCs/>
          <w:lang w:val="en-GB"/>
        </w:rPr>
        <w:t>Partnerships can supply additional annexes with an illustrative character such as maps, flowcharts, pictures, etc., but the existence or absence of such documents will not be assessed.</w:t>
      </w:r>
    </w:p>
    <w:p w:rsidR="008F6112" w:rsidRDefault="005A546A" w:rsidP="008F6112">
      <w:pPr>
        <w:pStyle w:val="Kop1"/>
        <w:rPr>
          <w:lang w:val="en-GB"/>
        </w:rPr>
      </w:pPr>
      <w:bookmarkStart w:id="11" w:name="_Toc50031223"/>
      <w:r>
        <w:rPr>
          <w:lang w:val="en-GB"/>
        </w:rPr>
        <w:t>Assessment</w:t>
      </w:r>
      <w:r w:rsidR="008F6112">
        <w:rPr>
          <w:lang w:val="en-GB"/>
        </w:rPr>
        <w:t xml:space="preserve"> criteria</w:t>
      </w:r>
      <w:bookmarkEnd w:id="11"/>
      <w:r w:rsidR="008F6112">
        <w:rPr>
          <w:lang w:val="en-GB"/>
        </w:rPr>
        <w:t xml:space="preserve"> </w:t>
      </w:r>
    </w:p>
    <w:p w:rsidR="008F6112" w:rsidRPr="00132E1E" w:rsidRDefault="001615AC" w:rsidP="005A546A">
      <w:pPr>
        <w:pStyle w:val="Kop2"/>
        <w:rPr>
          <w:lang w:val="en-GB"/>
        </w:rPr>
      </w:pPr>
      <w:bookmarkStart w:id="12" w:name="_Toc50031224"/>
      <w:r>
        <w:rPr>
          <w:lang w:val="en-GB"/>
        </w:rPr>
        <w:t>E</w:t>
      </w:r>
      <w:r w:rsidR="008F6112" w:rsidRPr="00132E1E">
        <w:rPr>
          <w:lang w:val="en-GB"/>
        </w:rPr>
        <w:t xml:space="preserve">ligibility </w:t>
      </w:r>
      <w:r>
        <w:rPr>
          <w:lang w:val="en-GB"/>
        </w:rPr>
        <w:t>assessment</w:t>
      </w:r>
      <w:r w:rsidR="008F6112" w:rsidRPr="00132E1E">
        <w:rPr>
          <w:lang w:val="en-GB"/>
        </w:rPr>
        <w:t xml:space="preserve"> – eligibility criteria</w:t>
      </w:r>
      <w:bookmarkEnd w:id="12"/>
    </w:p>
    <w:p w:rsidR="008F6112" w:rsidRDefault="005A546A" w:rsidP="008F6112">
      <w:pPr>
        <w:jc w:val="both"/>
        <w:rPr>
          <w:bCs/>
          <w:lang w:val="en-GB"/>
        </w:rPr>
      </w:pPr>
      <w:r>
        <w:rPr>
          <w:bCs/>
          <w:lang w:val="en-GB"/>
        </w:rPr>
        <w:t xml:space="preserve">A project who fails to comply with any of the eligibility criteria will be declared ineligible. </w:t>
      </w:r>
      <w:r w:rsidR="00C5320C">
        <w:rPr>
          <w:bCs/>
          <w:lang w:val="en-GB"/>
        </w:rPr>
        <w:t>Only if a project fulfils all eligibility criteria it will pass to the quality assessment.</w:t>
      </w:r>
    </w:p>
    <w:tbl>
      <w:tblPr>
        <w:tblStyle w:val="Tabelraster"/>
        <w:tblW w:w="9072" w:type="dxa"/>
        <w:tblInd w:w="250" w:type="dxa"/>
        <w:tblLook w:val="04A0" w:firstRow="1" w:lastRow="0" w:firstColumn="1" w:lastColumn="0" w:noHBand="0" w:noVBand="1"/>
      </w:tblPr>
      <w:tblGrid>
        <w:gridCol w:w="9072"/>
      </w:tblGrid>
      <w:tr w:rsidR="00132E1E" w:rsidRPr="00510097" w:rsidTr="00657C66">
        <w:tc>
          <w:tcPr>
            <w:tcW w:w="9072" w:type="dxa"/>
          </w:tcPr>
          <w:p w:rsidR="00132E1E" w:rsidRPr="00132E1E" w:rsidRDefault="00132E1E" w:rsidP="00132E1E">
            <w:pPr>
              <w:pStyle w:val="Lijstalinea"/>
              <w:numPr>
                <w:ilvl w:val="0"/>
                <w:numId w:val="31"/>
              </w:numPr>
              <w:jc w:val="both"/>
              <w:rPr>
                <w:bCs/>
                <w:lang w:val="en-GB"/>
              </w:rPr>
            </w:pPr>
            <w:r w:rsidRPr="00132E1E">
              <w:rPr>
                <w:bCs/>
                <w:lang w:val="en-GB"/>
              </w:rPr>
              <w:t>The application was submitted on time through the electronic monitoring system (eMS)</w:t>
            </w:r>
            <w:r>
              <w:rPr>
                <w:bCs/>
                <w:lang w:val="en-GB"/>
              </w:rPr>
              <w:t>.</w:t>
            </w:r>
          </w:p>
          <w:p w:rsidR="00132E1E" w:rsidRPr="00132E1E" w:rsidRDefault="00132E1E" w:rsidP="00132E1E">
            <w:pPr>
              <w:pStyle w:val="Lijstalinea"/>
              <w:numPr>
                <w:ilvl w:val="0"/>
                <w:numId w:val="31"/>
              </w:numPr>
              <w:jc w:val="both"/>
              <w:rPr>
                <w:bCs/>
                <w:lang w:val="en-GB"/>
              </w:rPr>
            </w:pPr>
            <w:r w:rsidRPr="00132E1E">
              <w:rPr>
                <w:bCs/>
                <w:lang w:val="en-GB"/>
              </w:rPr>
              <w:t>All mandatory fields in the application form are properly filled in according to the instructions</w:t>
            </w:r>
            <w:r w:rsidR="005A546A">
              <w:rPr>
                <w:bCs/>
                <w:lang w:val="en-GB"/>
              </w:rPr>
              <w:t>.</w:t>
            </w:r>
          </w:p>
          <w:p w:rsidR="00132E1E" w:rsidRPr="00132E1E" w:rsidRDefault="00132E1E" w:rsidP="00132E1E">
            <w:pPr>
              <w:pStyle w:val="Lijstalinea"/>
              <w:numPr>
                <w:ilvl w:val="0"/>
                <w:numId w:val="31"/>
              </w:numPr>
              <w:jc w:val="both"/>
              <w:rPr>
                <w:bCs/>
                <w:lang w:val="en-GB"/>
              </w:rPr>
            </w:pPr>
            <w:r w:rsidRPr="00132E1E">
              <w:rPr>
                <w:bCs/>
                <w:lang w:val="en-GB"/>
              </w:rPr>
              <w:t>The application is complete with all compulsory annexes</w:t>
            </w:r>
            <w:r w:rsidR="005A546A">
              <w:rPr>
                <w:bCs/>
                <w:lang w:val="en-GB"/>
              </w:rPr>
              <w:t>.</w:t>
            </w:r>
          </w:p>
          <w:p w:rsidR="00132E1E" w:rsidRPr="00132E1E" w:rsidRDefault="00132E1E" w:rsidP="00132E1E">
            <w:pPr>
              <w:pStyle w:val="Lijstalinea"/>
              <w:numPr>
                <w:ilvl w:val="0"/>
                <w:numId w:val="31"/>
              </w:numPr>
              <w:jc w:val="both"/>
              <w:rPr>
                <w:bCs/>
                <w:lang w:val="en-GB"/>
              </w:rPr>
            </w:pPr>
            <w:r w:rsidRPr="00132E1E">
              <w:rPr>
                <w:bCs/>
                <w:lang w:val="en-GB"/>
              </w:rPr>
              <w:t>The project involves at least 2 partners from 2 different member states within the EMR Programme area or at least one cross-border organisation (e.g. a</w:t>
            </w:r>
            <w:r w:rsidR="00657C66">
              <w:rPr>
                <w:bCs/>
                <w:lang w:val="en-GB"/>
              </w:rPr>
              <w:t>n</w:t>
            </w:r>
            <w:r w:rsidRPr="00132E1E">
              <w:rPr>
                <w:bCs/>
                <w:lang w:val="en-GB"/>
              </w:rPr>
              <w:t xml:space="preserve"> EGTC).</w:t>
            </w:r>
          </w:p>
          <w:p w:rsidR="00132E1E" w:rsidRPr="00132E1E" w:rsidRDefault="00132E1E" w:rsidP="00132E1E">
            <w:pPr>
              <w:pStyle w:val="Lijstalinea"/>
              <w:numPr>
                <w:ilvl w:val="0"/>
                <w:numId w:val="31"/>
              </w:numPr>
              <w:jc w:val="both"/>
              <w:rPr>
                <w:bCs/>
                <w:lang w:val="en-GB"/>
              </w:rPr>
            </w:pPr>
            <w:r w:rsidRPr="00132E1E">
              <w:rPr>
                <w:bCs/>
                <w:lang w:val="en-GB"/>
              </w:rPr>
              <w:t>The project application is submitted in Dutch, French and Germa</w:t>
            </w:r>
            <w:r w:rsidR="00657C66">
              <w:rPr>
                <w:bCs/>
                <w:lang w:val="en-GB"/>
              </w:rPr>
              <w:t>n. (Note: English is optional).</w:t>
            </w:r>
          </w:p>
          <w:p w:rsidR="00132E1E" w:rsidRDefault="00132E1E" w:rsidP="00132E1E">
            <w:pPr>
              <w:pStyle w:val="Lijstalinea"/>
              <w:numPr>
                <w:ilvl w:val="0"/>
                <w:numId w:val="31"/>
              </w:numPr>
              <w:jc w:val="both"/>
              <w:rPr>
                <w:bCs/>
                <w:lang w:val="en-GB"/>
              </w:rPr>
            </w:pPr>
            <w:r w:rsidRPr="00132E1E">
              <w:rPr>
                <w:bCs/>
                <w:lang w:val="en-GB"/>
              </w:rPr>
              <w:t xml:space="preserve">All partners have a legal personality. </w:t>
            </w:r>
          </w:p>
          <w:p w:rsidR="00132E1E" w:rsidRPr="00132E1E" w:rsidRDefault="00132E1E" w:rsidP="00132E1E">
            <w:pPr>
              <w:pStyle w:val="Lijstalinea"/>
              <w:numPr>
                <w:ilvl w:val="0"/>
                <w:numId w:val="31"/>
              </w:numPr>
              <w:jc w:val="both"/>
              <w:rPr>
                <w:bCs/>
                <w:lang w:val="en-GB"/>
              </w:rPr>
            </w:pPr>
            <w:r w:rsidRPr="00132E1E">
              <w:rPr>
                <w:bCs/>
                <w:lang w:val="en-GB"/>
              </w:rPr>
              <w:lastRenderedPageBreak/>
              <w:t>The max</w:t>
            </w:r>
            <w:r w:rsidR="006B1C45">
              <w:rPr>
                <w:bCs/>
                <w:lang w:val="en-GB"/>
              </w:rPr>
              <w:t xml:space="preserve">imum ERDF co-financing rate </w:t>
            </w:r>
            <w:r w:rsidRPr="00132E1E">
              <w:rPr>
                <w:bCs/>
                <w:lang w:val="en-GB"/>
              </w:rPr>
              <w:t xml:space="preserve">per partner has not been exceeded. </w:t>
            </w:r>
          </w:p>
          <w:p w:rsidR="00132E1E" w:rsidRDefault="00132E1E" w:rsidP="00132E1E">
            <w:pPr>
              <w:pStyle w:val="Lijstalinea"/>
              <w:numPr>
                <w:ilvl w:val="0"/>
                <w:numId w:val="31"/>
              </w:numPr>
              <w:jc w:val="both"/>
              <w:rPr>
                <w:bCs/>
                <w:lang w:val="en-GB"/>
              </w:rPr>
            </w:pPr>
            <w:r w:rsidRPr="00132E1E">
              <w:rPr>
                <w:bCs/>
                <w:lang w:val="en-GB"/>
              </w:rPr>
              <w:t>The maximum project duration</w:t>
            </w:r>
            <w:r w:rsidR="006B1C45">
              <w:rPr>
                <w:bCs/>
                <w:lang w:val="en-GB"/>
              </w:rPr>
              <w:t xml:space="preserve"> of 30 months</w:t>
            </w:r>
            <w:r w:rsidRPr="00132E1E">
              <w:rPr>
                <w:bCs/>
                <w:lang w:val="en-GB"/>
              </w:rPr>
              <w:t xml:space="preserve"> is not exceeded.</w:t>
            </w:r>
          </w:p>
          <w:p w:rsidR="00D77FFC" w:rsidRDefault="00D77FFC" w:rsidP="00BD2CF9">
            <w:pPr>
              <w:pStyle w:val="Lijstalinea"/>
              <w:numPr>
                <w:ilvl w:val="0"/>
                <w:numId w:val="31"/>
              </w:numPr>
              <w:jc w:val="both"/>
              <w:rPr>
                <w:bCs/>
                <w:lang w:val="en-GB"/>
              </w:rPr>
            </w:pPr>
            <w:r>
              <w:rPr>
                <w:bCs/>
                <w:lang w:val="en-GB"/>
              </w:rPr>
              <w:t>The project starts not before</w:t>
            </w:r>
            <w:r w:rsidR="00BD2CF9">
              <w:rPr>
                <w:bCs/>
                <w:lang w:val="en-GB"/>
              </w:rPr>
              <w:t xml:space="preserve"> 1 March ’21 </w:t>
            </w:r>
          </w:p>
          <w:p w:rsidR="00132E1E" w:rsidRDefault="00D77FFC" w:rsidP="00D77FFC">
            <w:pPr>
              <w:pStyle w:val="Lijstalinea"/>
              <w:numPr>
                <w:ilvl w:val="0"/>
                <w:numId w:val="31"/>
              </w:numPr>
              <w:jc w:val="both"/>
              <w:rPr>
                <w:bCs/>
                <w:lang w:val="en-GB"/>
              </w:rPr>
            </w:pPr>
            <w:r>
              <w:rPr>
                <w:bCs/>
                <w:lang w:val="en-GB"/>
              </w:rPr>
              <w:t>The project ends not after</w:t>
            </w:r>
            <w:r w:rsidR="00BD2CF9">
              <w:rPr>
                <w:bCs/>
                <w:lang w:val="en-GB"/>
              </w:rPr>
              <w:t xml:space="preserve"> </w:t>
            </w:r>
            <w:r w:rsidR="00BD2CF9" w:rsidRPr="009F37DE">
              <w:rPr>
                <w:bCs/>
                <w:highlight w:val="cyan"/>
                <w:lang w:val="en-GB"/>
              </w:rPr>
              <w:t xml:space="preserve">30 </w:t>
            </w:r>
            <w:r w:rsidR="009F37DE" w:rsidRPr="009F37DE">
              <w:rPr>
                <w:bCs/>
                <w:highlight w:val="cyan"/>
                <w:lang w:val="en-GB"/>
              </w:rPr>
              <w:t>Aug</w:t>
            </w:r>
            <w:r w:rsidR="00BD2CF9" w:rsidRPr="009F37DE">
              <w:rPr>
                <w:bCs/>
                <w:highlight w:val="cyan"/>
                <w:lang w:val="en-GB"/>
              </w:rPr>
              <w:t xml:space="preserve"> ’23</w:t>
            </w:r>
            <w:r w:rsidR="00BD2CF9">
              <w:rPr>
                <w:bCs/>
                <w:lang w:val="en-GB"/>
              </w:rPr>
              <w:t xml:space="preserve">. </w:t>
            </w:r>
          </w:p>
          <w:p w:rsidR="000C4A4D" w:rsidRPr="00132E1E" w:rsidRDefault="000C4A4D" w:rsidP="000C4A4D">
            <w:pPr>
              <w:pStyle w:val="Lijstalinea"/>
              <w:ind w:left="930"/>
              <w:jc w:val="both"/>
              <w:rPr>
                <w:bCs/>
                <w:lang w:val="en-GB"/>
              </w:rPr>
            </w:pPr>
          </w:p>
        </w:tc>
      </w:tr>
    </w:tbl>
    <w:p w:rsidR="00132E1E" w:rsidRDefault="008F6112" w:rsidP="005A546A">
      <w:pPr>
        <w:pStyle w:val="Kop2"/>
        <w:rPr>
          <w:lang w:val="en-GB"/>
        </w:rPr>
      </w:pPr>
      <w:bookmarkStart w:id="13" w:name="_Toc50031225"/>
      <w:r>
        <w:rPr>
          <w:lang w:val="en-GB"/>
        </w:rPr>
        <w:lastRenderedPageBreak/>
        <w:t xml:space="preserve">Quality </w:t>
      </w:r>
      <w:r w:rsidR="001615AC">
        <w:rPr>
          <w:lang w:val="en-GB"/>
        </w:rPr>
        <w:t>a</w:t>
      </w:r>
      <w:r w:rsidR="000C4A4D">
        <w:rPr>
          <w:lang w:val="en-GB"/>
        </w:rPr>
        <w:t>s</w:t>
      </w:r>
      <w:r w:rsidR="001615AC">
        <w:rPr>
          <w:lang w:val="en-GB"/>
        </w:rPr>
        <w:t>sessment</w:t>
      </w:r>
      <w:r>
        <w:rPr>
          <w:lang w:val="en-GB"/>
        </w:rPr>
        <w:t xml:space="preserve"> – selection criteria</w:t>
      </w:r>
      <w:bookmarkEnd w:id="13"/>
    </w:p>
    <w:p w:rsidR="008F6112" w:rsidRDefault="00F063AB" w:rsidP="00132E1E">
      <w:pPr>
        <w:rPr>
          <w:lang w:val="en-GB"/>
        </w:rPr>
      </w:pPr>
      <w:r>
        <w:rPr>
          <w:lang w:val="en-GB"/>
        </w:rPr>
        <w:t>There are four selection criteria</w:t>
      </w:r>
      <w:r w:rsidR="008F6112">
        <w:rPr>
          <w:lang w:val="en-GB"/>
        </w:rPr>
        <w:t>:</w:t>
      </w:r>
    </w:p>
    <w:p w:rsidR="008F6112" w:rsidRPr="008F6112" w:rsidRDefault="008F6112" w:rsidP="008F6112">
      <w:pPr>
        <w:pStyle w:val="Lijstalinea"/>
        <w:numPr>
          <w:ilvl w:val="0"/>
          <w:numId w:val="29"/>
        </w:numPr>
        <w:jc w:val="both"/>
        <w:rPr>
          <w:b/>
          <w:bCs/>
          <w:lang w:val="en-GB"/>
        </w:rPr>
      </w:pPr>
      <w:r w:rsidRPr="008F6112">
        <w:rPr>
          <w:b/>
          <w:lang w:val="en-GB"/>
        </w:rPr>
        <w:t>Partnership &amp; cross-border character</w:t>
      </w:r>
    </w:p>
    <w:p w:rsidR="008F6112" w:rsidRPr="008F6112" w:rsidRDefault="008F6112" w:rsidP="008F6112">
      <w:pPr>
        <w:pStyle w:val="Lijstalinea"/>
        <w:numPr>
          <w:ilvl w:val="0"/>
          <w:numId w:val="29"/>
        </w:numPr>
        <w:jc w:val="both"/>
        <w:rPr>
          <w:b/>
          <w:bCs/>
          <w:lang w:val="en-GB"/>
        </w:rPr>
      </w:pPr>
      <w:r w:rsidRPr="008F6112">
        <w:rPr>
          <w:b/>
          <w:lang w:val="en-GB"/>
        </w:rPr>
        <w:t>Contribution to the objectives/results of the programme</w:t>
      </w:r>
    </w:p>
    <w:p w:rsidR="008F6112" w:rsidRPr="008F6112" w:rsidRDefault="008F6112" w:rsidP="008F6112">
      <w:pPr>
        <w:pStyle w:val="Lijstalinea"/>
        <w:numPr>
          <w:ilvl w:val="0"/>
          <w:numId w:val="29"/>
        </w:numPr>
        <w:jc w:val="both"/>
        <w:rPr>
          <w:b/>
          <w:bCs/>
          <w:lang w:val="en-GB"/>
        </w:rPr>
      </w:pPr>
      <w:r w:rsidRPr="008F6112">
        <w:rPr>
          <w:b/>
          <w:lang w:val="en-GB"/>
        </w:rPr>
        <w:t>Feasibility, coherence and sustainability</w:t>
      </w:r>
      <w:r w:rsidRPr="008F6112">
        <w:rPr>
          <w:b/>
          <w:lang w:val="en-GB"/>
        </w:rPr>
        <w:tab/>
      </w:r>
    </w:p>
    <w:p w:rsidR="008F6112" w:rsidRPr="00132E1E" w:rsidRDefault="008F6112" w:rsidP="008F6112">
      <w:pPr>
        <w:pStyle w:val="Lijstalinea"/>
        <w:numPr>
          <w:ilvl w:val="0"/>
          <w:numId w:val="29"/>
        </w:numPr>
        <w:jc w:val="both"/>
        <w:rPr>
          <w:b/>
          <w:bCs/>
          <w:lang w:val="en-GB"/>
        </w:rPr>
      </w:pPr>
      <w:r w:rsidRPr="008F6112">
        <w:rPr>
          <w:b/>
          <w:lang w:val="en-GB"/>
        </w:rPr>
        <w:t>Budget &amp; value for money</w:t>
      </w:r>
    </w:p>
    <w:p w:rsidR="008F6112" w:rsidRDefault="008F6112" w:rsidP="008F6112">
      <w:pPr>
        <w:jc w:val="both"/>
        <w:rPr>
          <w:bCs/>
          <w:lang w:val="en-GB"/>
        </w:rPr>
      </w:pPr>
      <w:r w:rsidRPr="009C4A29">
        <w:rPr>
          <w:bCs/>
          <w:lang w:val="en-GB"/>
        </w:rPr>
        <w:t xml:space="preserve">Applicants can score between </w:t>
      </w:r>
      <w:r w:rsidR="009C4A29" w:rsidRPr="009C4A29">
        <w:rPr>
          <w:bCs/>
          <w:lang w:val="en-GB"/>
        </w:rPr>
        <w:t>1</w:t>
      </w:r>
      <w:r w:rsidRPr="009C4A29">
        <w:rPr>
          <w:bCs/>
          <w:lang w:val="en-GB"/>
        </w:rPr>
        <w:t xml:space="preserve"> (insufficient) </w:t>
      </w:r>
      <w:r w:rsidR="009C4A29">
        <w:rPr>
          <w:bCs/>
          <w:lang w:val="en-GB"/>
        </w:rPr>
        <w:t>and</w:t>
      </w:r>
      <w:r w:rsidRPr="009C4A29">
        <w:rPr>
          <w:bCs/>
          <w:lang w:val="en-GB"/>
        </w:rPr>
        <w:t xml:space="preserve"> 5 (</w:t>
      </w:r>
      <w:r w:rsidR="009C4A29" w:rsidRPr="009C4A29">
        <w:rPr>
          <w:bCs/>
          <w:lang w:val="en-GB"/>
        </w:rPr>
        <w:t>strong</w:t>
      </w:r>
      <w:r w:rsidRPr="009C4A29">
        <w:rPr>
          <w:bCs/>
          <w:lang w:val="en-GB"/>
        </w:rPr>
        <w:t xml:space="preserve">) on each of the 4 criteria. </w:t>
      </w:r>
      <w:r w:rsidR="00F063AB">
        <w:rPr>
          <w:bCs/>
          <w:lang w:val="en-GB"/>
        </w:rPr>
        <w:t xml:space="preserve">A project must score a minimum of 3 under each criterion in order to be recommended. </w:t>
      </w:r>
    </w:p>
    <w:tbl>
      <w:tblPr>
        <w:tblStyle w:val="Tabelraster"/>
        <w:tblW w:w="0" w:type="auto"/>
        <w:tblLook w:val="04A0" w:firstRow="1" w:lastRow="0" w:firstColumn="1" w:lastColumn="0" w:noHBand="0" w:noVBand="1"/>
      </w:tblPr>
      <w:tblGrid>
        <w:gridCol w:w="9060"/>
      </w:tblGrid>
      <w:tr w:rsidR="008F6112" w:rsidRPr="00510097" w:rsidTr="008F6112">
        <w:tc>
          <w:tcPr>
            <w:tcW w:w="9286" w:type="dxa"/>
          </w:tcPr>
          <w:p w:rsidR="008F6112" w:rsidRPr="00132E1E" w:rsidRDefault="008F6112" w:rsidP="00657C66">
            <w:pPr>
              <w:spacing w:before="240"/>
              <w:rPr>
                <w:b/>
                <w:lang w:val="en-GB"/>
              </w:rPr>
            </w:pPr>
            <w:r w:rsidRPr="00132E1E">
              <w:rPr>
                <w:b/>
                <w:lang w:val="en-GB"/>
              </w:rPr>
              <w:t>Selection criterion 1: Partnership &amp; cross-border character</w:t>
            </w:r>
          </w:p>
        </w:tc>
      </w:tr>
      <w:tr w:rsidR="008F6112" w:rsidRPr="00510097" w:rsidTr="008F6112">
        <w:tc>
          <w:tcPr>
            <w:tcW w:w="9286" w:type="dxa"/>
          </w:tcPr>
          <w:p w:rsidR="008F6112" w:rsidRPr="002376E7" w:rsidRDefault="008F6112" w:rsidP="008F6112">
            <w:pPr>
              <w:pStyle w:val="Lijstalinea"/>
              <w:numPr>
                <w:ilvl w:val="1"/>
                <w:numId w:val="23"/>
              </w:numPr>
              <w:jc w:val="both"/>
              <w:rPr>
                <w:lang w:val="en-GB"/>
              </w:rPr>
            </w:pPr>
            <w:r w:rsidRPr="002376E7">
              <w:rPr>
                <w:lang w:val="en-GB"/>
              </w:rPr>
              <w:t xml:space="preserve">Does the partnership consist of partners </w:t>
            </w:r>
            <w:r>
              <w:rPr>
                <w:lang w:val="en-GB"/>
              </w:rPr>
              <w:t xml:space="preserve">from different regions of at least two and ideally three </w:t>
            </w:r>
            <w:r w:rsidR="00657C66">
              <w:rPr>
                <w:lang w:val="en-GB"/>
              </w:rPr>
              <w:t xml:space="preserve">member states? </w:t>
            </w:r>
            <w:r>
              <w:rPr>
                <w:lang w:val="en-GB"/>
              </w:rPr>
              <w:t xml:space="preserve">If not, is there a clear rationale for this? </w:t>
            </w:r>
          </w:p>
          <w:p w:rsidR="008F6112" w:rsidRPr="002376E7" w:rsidRDefault="008F6112" w:rsidP="008F6112">
            <w:pPr>
              <w:pStyle w:val="Lijstalinea"/>
              <w:numPr>
                <w:ilvl w:val="1"/>
                <w:numId w:val="23"/>
              </w:numPr>
              <w:jc w:val="both"/>
              <w:rPr>
                <w:lang w:val="en-GB"/>
              </w:rPr>
            </w:pPr>
            <w:r w:rsidRPr="002376E7">
              <w:rPr>
                <w:lang w:val="en-GB"/>
              </w:rPr>
              <w:t xml:space="preserve">Has the work plan of the project been built </w:t>
            </w:r>
            <w:r w:rsidR="00994C17">
              <w:rPr>
                <w:lang w:val="en-GB"/>
              </w:rPr>
              <w:t>around cross-border activities?</w:t>
            </w:r>
          </w:p>
          <w:p w:rsidR="008F6112" w:rsidRPr="002376E7" w:rsidRDefault="008F6112" w:rsidP="008F6112">
            <w:pPr>
              <w:pStyle w:val="Lijstalinea"/>
              <w:numPr>
                <w:ilvl w:val="1"/>
                <w:numId w:val="23"/>
              </w:numPr>
              <w:jc w:val="both"/>
              <w:rPr>
                <w:lang w:val="en-GB"/>
              </w:rPr>
            </w:pPr>
            <w:r w:rsidRPr="002376E7">
              <w:rPr>
                <w:lang w:val="en-GB"/>
              </w:rPr>
              <w:t xml:space="preserve">Does the project intend to disseminate </w:t>
            </w:r>
            <w:r>
              <w:rPr>
                <w:lang w:val="en-GB"/>
              </w:rPr>
              <w:t>and</w:t>
            </w:r>
            <w:r w:rsidRPr="002376E7">
              <w:rPr>
                <w:lang w:val="en-GB"/>
              </w:rPr>
              <w:t xml:space="preserve"> transf</w:t>
            </w:r>
            <w:r>
              <w:rPr>
                <w:lang w:val="en-GB"/>
              </w:rPr>
              <w:t>er knowledge and results across the border?</w:t>
            </w:r>
          </w:p>
          <w:p w:rsidR="008F6112" w:rsidRPr="00A6263D" w:rsidRDefault="008F6112" w:rsidP="008F6112">
            <w:pPr>
              <w:pStyle w:val="Lijstalinea"/>
              <w:numPr>
                <w:ilvl w:val="1"/>
                <w:numId w:val="23"/>
              </w:numPr>
              <w:jc w:val="both"/>
              <w:rPr>
                <w:lang w:val="en-GB"/>
              </w:rPr>
            </w:pPr>
            <w:r>
              <w:rPr>
                <w:lang w:val="en-GB"/>
              </w:rPr>
              <w:t xml:space="preserve">Will </w:t>
            </w:r>
            <w:r w:rsidRPr="00A6263D">
              <w:rPr>
                <w:lang w:val="en-GB"/>
              </w:rPr>
              <w:t xml:space="preserve">cross-border networks, consortia or platforms </w:t>
            </w:r>
            <w:r>
              <w:rPr>
                <w:lang w:val="en-GB"/>
              </w:rPr>
              <w:t xml:space="preserve">be formed through this project? Will </w:t>
            </w:r>
            <w:r w:rsidRPr="00A6263D">
              <w:rPr>
                <w:lang w:val="en-GB"/>
              </w:rPr>
              <w:t>cross-border products, services or tools be created through the project?</w:t>
            </w:r>
          </w:p>
          <w:p w:rsidR="008F6112" w:rsidRPr="002376E7" w:rsidRDefault="008F6112" w:rsidP="008F6112">
            <w:pPr>
              <w:pStyle w:val="Lijstalinea"/>
              <w:numPr>
                <w:ilvl w:val="1"/>
                <w:numId w:val="23"/>
              </w:numPr>
              <w:jc w:val="both"/>
              <w:rPr>
                <w:lang w:val="en-GB"/>
              </w:rPr>
            </w:pPr>
            <w:r w:rsidRPr="002376E7">
              <w:rPr>
                <w:lang w:val="en-GB"/>
              </w:rPr>
              <w:t>Has the added value of cross-border cooperat</w:t>
            </w:r>
            <w:r>
              <w:rPr>
                <w:lang w:val="en-GB"/>
              </w:rPr>
              <w:t>ion been described sufficiently?</w:t>
            </w:r>
          </w:p>
          <w:p w:rsidR="008F6112" w:rsidRDefault="008F6112" w:rsidP="008F6112">
            <w:pPr>
              <w:pStyle w:val="Lijstalinea"/>
              <w:numPr>
                <w:ilvl w:val="1"/>
                <w:numId w:val="23"/>
              </w:numPr>
              <w:jc w:val="both"/>
              <w:rPr>
                <w:lang w:val="en-GB"/>
              </w:rPr>
            </w:pPr>
            <w:r w:rsidRPr="002376E7">
              <w:rPr>
                <w:lang w:val="en-GB"/>
              </w:rPr>
              <w:t>How intensively will partners cooperate t</w:t>
            </w:r>
            <w:r w:rsidR="00657C66">
              <w:rPr>
                <w:lang w:val="en-GB"/>
              </w:rPr>
              <w:t>o deliver the change envisaged?</w:t>
            </w:r>
          </w:p>
          <w:p w:rsidR="008F6112" w:rsidRPr="00A6263D" w:rsidRDefault="008F6112" w:rsidP="008F6112">
            <w:pPr>
              <w:pStyle w:val="Lijstalinea"/>
              <w:numPr>
                <w:ilvl w:val="1"/>
                <w:numId w:val="23"/>
              </w:numPr>
              <w:jc w:val="both"/>
              <w:rPr>
                <w:lang w:val="en-GB"/>
              </w:rPr>
            </w:pPr>
            <w:r w:rsidRPr="00A6263D">
              <w:rPr>
                <w:lang w:val="en-GB"/>
              </w:rPr>
              <w:t xml:space="preserve">Is the partnership composition relevant for the proposed project? </w:t>
            </w:r>
          </w:p>
          <w:p w:rsidR="008F6112" w:rsidRPr="008F6112" w:rsidRDefault="008F6112" w:rsidP="008F6112">
            <w:pPr>
              <w:pStyle w:val="Lijstalinea"/>
              <w:numPr>
                <w:ilvl w:val="1"/>
                <w:numId w:val="23"/>
              </w:numPr>
              <w:jc w:val="both"/>
              <w:rPr>
                <w:lang w:val="en-GB"/>
              </w:rPr>
            </w:pPr>
            <w:r w:rsidRPr="00A6263D">
              <w:rPr>
                <w:lang w:val="en-GB"/>
              </w:rPr>
              <w:t xml:space="preserve">Is the partnership able and competent to deliver the change envisaged? </w:t>
            </w:r>
          </w:p>
        </w:tc>
      </w:tr>
      <w:tr w:rsidR="008F6112" w:rsidRPr="00510097" w:rsidTr="008F6112">
        <w:tc>
          <w:tcPr>
            <w:tcW w:w="9286" w:type="dxa"/>
          </w:tcPr>
          <w:p w:rsidR="008F6112" w:rsidRPr="00132E1E" w:rsidRDefault="008F6112" w:rsidP="00657C66">
            <w:pPr>
              <w:spacing w:before="240"/>
              <w:rPr>
                <w:b/>
                <w:lang w:val="en-GB"/>
              </w:rPr>
            </w:pPr>
            <w:r w:rsidRPr="00132E1E">
              <w:rPr>
                <w:b/>
                <w:lang w:val="en-GB"/>
              </w:rPr>
              <w:t>Selection criterion 2: Contribution to the objectives/results of the programme</w:t>
            </w:r>
          </w:p>
        </w:tc>
      </w:tr>
      <w:tr w:rsidR="008F6112" w:rsidRPr="00510097" w:rsidTr="008F6112">
        <w:tc>
          <w:tcPr>
            <w:tcW w:w="9286" w:type="dxa"/>
          </w:tcPr>
          <w:p w:rsidR="008F6112" w:rsidRPr="002376E7" w:rsidRDefault="008F6112" w:rsidP="008F6112">
            <w:pPr>
              <w:pStyle w:val="Lijstalinea"/>
              <w:numPr>
                <w:ilvl w:val="1"/>
                <w:numId w:val="26"/>
              </w:numPr>
              <w:jc w:val="both"/>
              <w:rPr>
                <w:lang w:val="en-GB"/>
              </w:rPr>
            </w:pPr>
            <w:r w:rsidRPr="002376E7">
              <w:rPr>
                <w:lang w:val="en-GB"/>
              </w:rPr>
              <w:t>How well is the need for the project justified?</w:t>
            </w:r>
            <w:r w:rsidRPr="002376E7">
              <w:rPr>
                <w:lang w:val="en-GB"/>
              </w:rPr>
              <w:tab/>
            </w:r>
          </w:p>
          <w:p w:rsidR="008F6112" w:rsidRDefault="008F6112" w:rsidP="008F6112">
            <w:pPr>
              <w:pStyle w:val="Lijstalinea"/>
              <w:numPr>
                <w:ilvl w:val="1"/>
                <w:numId w:val="26"/>
              </w:numPr>
              <w:jc w:val="both"/>
              <w:rPr>
                <w:lang w:val="en-GB"/>
              </w:rPr>
            </w:pPr>
            <w:r w:rsidRPr="002376E7">
              <w:rPr>
                <w:lang w:val="en-GB"/>
              </w:rPr>
              <w:t>Is the approach chosen by the project relevant</w:t>
            </w:r>
            <w:r>
              <w:rPr>
                <w:lang w:val="en-GB"/>
              </w:rPr>
              <w:t xml:space="preserve"> and effective</w:t>
            </w:r>
            <w:r w:rsidRPr="002376E7">
              <w:rPr>
                <w:lang w:val="en-GB"/>
              </w:rPr>
              <w:t>?</w:t>
            </w:r>
          </w:p>
          <w:p w:rsidR="008F6112" w:rsidRPr="002376E7" w:rsidRDefault="008F6112" w:rsidP="008F6112">
            <w:pPr>
              <w:pStyle w:val="Lijstalinea"/>
              <w:numPr>
                <w:ilvl w:val="1"/>
                <w:numId w:val="26"/>
              </w:numPr>
              <w:jc w:val="both"/>
              <w:rPr>
                <w:lang w:val="en-GB"/>
              </w:rPr>
            </w:pPr>
            <w:r w:rsidRPr="002376E7">
              <w:rPr>
                <w:lang w:val="en-GB"/>
              </w:rPr>
              <w:lastRenderedPageBreak/>
              <w:t>Does the project contribute directly to the relevant result and output indicator(s) of the chosen specific objective?</w:t>
            </w:r>
            <w:r>
              <w:rPr>
                <w:lang w:val="en-GB"/>
              </w:rPr>
              <w:t xml:space="preserve"> Does the project contribute to output indicators that are not yet (sufficient</w:t>
            </w:r>
            <w:r w:rsidR="00132E1E">
              <w:rPr>
                <w:lang w:val="en-GB"/>
              </w:rPr>
              <w:t>ly) tackled by running project?</w:t>
            </w:r>
            <w:r w:rsidR="009C4A29">
              <w:rPr>
                <w:rStyle w:val="Voetnootmarkering"/>
                <w:lang w:val="en-GB"/>
              </w:rPr>
              <w:footnoteReference w:id="2"/>
            </w:r>
          </w:p>
          <w:p w:rsidR="008F6112" w:rsidRPr="002376E7" w:rsidRDefault="008F6112" w:rsidP="008F6112">
            <w:pPr>
              <w:pStyle w:val="Lijstalinea"/>
              <w:numPr>
                <w:ilvl w:val="1"/>
                <w:numId w:val="26"/>
              </w:numPr>
              <w:jc w:val="both"/>
              <w:rPr>
                <w:lang w:val="en-GB"/>
              </w:rPr>
            </w:pPr>
            <w:r>
              <w:rPr>
                <w:lang w:val="en-GB"/>
              </w:rPr>
              <w:t xml:space="preserve">Are the selected output indicators relevant? </w:t>
            </w:r>
            <w:r w:rsidRPr="002376E7">
              <w:rPr>
                <w:lang w:val="en-GB"/>
              </w:rPr>
              <w:tab/>
            </w:r>
          </w:p>
          <w:p w:rsidR="008F6112" w:rsidRDefault="008F6112" w:rsidP="008F6112">
            <w:pPr>
              <w:pStyle w:val="Lijstalinea"/>
              <w:numPr>
                <w:ilvl w:val="1"/>
                <w:numId w:val="26"/>
              </w:numPr>
              <w:jc w:val="both"/>
              <w:rPr>
                <w:lang w:val="en-GB"/>
              </w:rPr>
            </w:pPr>
            <w:r w:rsidRPr="002376E7">
              <w:rPr>
                <w:lang w:val="en-GB"/>
              </w:rPr>
              <w:t>Does the project clearly meet the demands of</w:t>
            </w:r>
            <w:r>
              <w:rPr>
                <w:lang w:val="en-GB"/>
              </w:rPr>
              <w:t xml:space="preserve"> the envisaged target group(s)?</w:t>
            </w:r>
          </w:p>
          <w:p w:rsidR="008F6112" w:rsidRPr="00A6263D" w:rsidRDefault="008F6112" w:rsidP="008F6112">
            <w:pPr>
              <w:pStyle w:val="Lijstalinea"/>
              <w:numPr>
                <w:ilvl w:val="1"/>
                <w:numId w:val="26"/>
              </w:numPr>
              <w:jc w:val="both"/>
              <w:rPr>
                <w:lang w:val="en-GB"/>
              </w:rPr>
            </w:pPr>
            <w:r w:rsidRPr="00A6263D">
              <w:rPr>
                <w:lang w:val="en-GB"/>
              </w:rPr>
              <w:t>Is the project</w:t>
            </w:r>
            <w:r>
              <w:rPr>
                <w:lang w:val="en-GB"/>
              </w:rPr>
              <w:t xml:space="preserve"> innovative? Does the project</w:t>
            </w:r>
            <w:r w:rsidRPr="00A6263D">
              <w:rPr>
                <w:lang w:val="en-GB"/>
              </w:rPr>
              <w:t xml:space="preserve"> contribute to innovation in the economy or social structure of the EMR?</w:t>
            </w:r>
          </w:p>
          <w:p w:rsidR="008F6112" w:rsidRPr="00A6263D" w:rsidRDefault="008F6112" w:rsidP="008F6112">
            <w:pPr>
              <w:pStyle w:val="Lijstalinea"/>
              <w:numPr>
                <w:ilvl w:val="1"/>
                <w:numId w:val="26"/>
              </w:numPr>
              <w:jc w:val="both"/>
              <w:rPr>
                <w:lang w:val="en-GB"/>
              </w:rPr>
            </w:pPr>
            <w:r w:rsidRPr="00A6263D">
              <w:rPr>
                <w:lang w:val="en-GB"/>
              </w:rPr>
              <w:t xml:space="preserve">Has the innovative character or </w:t>
            </w:r>
            <w:r>
              <w:rPr>
                <w:lang w:val="en-GB"/>
              </w:rPr>
              <w:t xml:space="preserve">approach of the </w:t>
            </w:r>
            <w:r w:rsidRPr="00A6263D">
              <w:rPr>
                <w:lang w:val="en-GB"/>
              </w:rPr>
              <w:t>project been elaborated on sufficiently and is it convincing?</w:t>
            </w:r>
          </w:p>
          <w:p w:rsidR="008F6112" w:rsidRPr="008F6112" w:rsidRDefault="008F6112" w:rsidP="008F6112">
            <w:pPr>
              <w:pStyle w:val="Lijstalinea"/>
              <w:numPr>
                <w:ilvl w:val="1"/>
                <w:numId w:val="26"/>
              </w:numPr>
              <w:jc w:val="both"/>
              <w:rPr>
                <w:bCs/>
                <w:lang w:val="en-GB"/>
              </w:rPr>
            </w:pPr>
            <w:r w:rsidRPr="00A6263D">
              <w:rPr>
                <w:lang w:val="en-GB"/>
              </w:rPr>
              <w:t>Are potential synergies with and added-value compared to similar/previous projects clarified in the application form?  For follow-up projects, is the added-value clearly demonstrated in particular through the partnership, and/or the theme tackled?</w:t>
            </w:r>
          </w:p>
          <w:p w:rsidR="008F6112" w:rsidRDefault="008F6112" w:rsidP="008F6112">
            <w:pPr>
              <w:pStyle w:val="Lijstalinea"/>
              <w:numPr>
                <w:ilvl w:val="1"/>
                <w:numId w:val="26"/>
              </w:numPr>
              <w:jc w:val="both"/>
              <w:rPr>
                <w:bCs/>
                <w:lang w:val="en-GB"/>
              </w:rPr>
            </w:pPr>
            <w:r>
              <w:rPr>
                <w:lang w:val="en-GB"/>
              </w:rPr>
              <w:t xml:space="preserve">If partners from the priority cooperation areas are involved in the project, does their participation </w:t>
            </w:r>
            <w:r w:rsidRPr="002376E7">
              <w:rPr>
                <w:lang w:val="en-GB"/>
              </w:rPr>
              <w:t xml:space="preserve">bring added-value to the </w:t>
            </w:r>
            <w:r>
              <w:rPr>
                <w:lang w:val="en-GB"/>
              </w:rPr>
              <w:t>project and the programme area?</w:t>
            </w:r>
          </w:p>
        </w:tc>
      </w:tr>
      <w:tr w:rsidR="008F6112" w:rsidRPr="00510097" w:rsidTr="008F6112">
        <w:tc>
          <w:tcPr>
            <w:tcW w:w="9286" w:type="dxa"/>
          </w:tcPr>
          <w:p w:rsidR="008F6112" w:rsidRPr="00132E1E" w:rsidRDefault="008F6112" w:rsidP="00657C66">
            <w:pPr>
              <w:spacing w:before="240"/>
              <w:rPr>
                <w:b/>
                <w:lang w:val="en-GB"/>
              </w:rPr>
            </w:pPr>
            <w:r w:rsidRPr="00132E1E">
              <w:rPr>
                <w:b/>
                <w:lang w:val="en-GB"/>
              </w:rPr>
              <w:lastRenderedPageBreak/>
              <w:t>Selection criterion 3: Feasibility, coherence and sustainability</w:t>
            </w:r>
            <w:r w:rsidRPr="00132E1E">
              <w:rPr>
                <w:b/>
                <w:lang w:val="en-GB"/>
              </w:rPr>
              <w:tab/>
            </w:r>
          </w:p>
        </w:tc>
      </w:tr>
      <w:tr w:rsidR="008F6112" w:rsidRPr="00510097" w:rsidTr="008F6112">
        <w:tc>
          <w:tcPr>
            <w:tcW w:w="9286" w:type="dxa"/>
          </w:tcPr>
          <w:p w:rsidR="008F6112" w:rsidRPr="002376E7" w:rsidRDefault="008F6112" w:rsidP="008F6112">
            <w:pPr>
              <w:pStyle w:val="Lijstalinea"/>
              <w:numPr>
                <w:ilvl w:val="1"/>
                <w:numId w:val="27"/>
              </w:numPr>
              <w:jc w:val="both"/>
              <w:rPr>
                <w:lang w:val="en-GB"/>
              </w:rPr>
            </w:pPr>
            <w:r w:rsidRPr="002376E7">
              <w:rPr>
                <w:lang w:val="en-GB"/>
              </w:rPr>
              <w:t>Has the consortium presented a realistic project that can be executed within the financial and time limits?</w:t>
            </w:r>
            <w:r w:rsidRPr="002376E7">
              <w:rPr>
                <w:lang w:val="en-GB"/>
              </w:rPr>
              <w:tab/>
            </w:r>
          </w:p>
          <w:p w:rsidR="008F6112" w:rsidRPr="002376E7" w:rsidRDefault="008F6112" w:rsidP="008F6112">
            <w:pPr>
              <w:pStyle w:val="Lijstalinea"/>
              <w:numPr>
                <w:ilvl w:val="1"/>
                <w:numId w:val="27"/>
              </w:numPr>
              <w:jc w:val="both"/>
              <w:rPr>
                <w:lang w:val="en-GB"/>
              </w:rPr>
            </w:pPr>
            <w:r w:rsidRPr="002376E7">
              <w:rPr>
                <w:lang w:val="en-GB"/>
              </w:rPr>
              <w:t>Has long-term sustainability of the project after the project period been demonstrated sufficiently?</w:t>
            </w:r>
            <w:r w:rsidRPr="002376E7">
              <w:rPr>
                <w:lang w:val="en-GB"/>
              </w:rPr>
              <w:tab/>
            </w:r>
          </w:p>
          <w:p w:rsidR="008F6112" w:rsidRPr="002376E7" w:rsidRDefault="008F6112" w:rsidP="008F6112">
            <w:pPr>
              <w:pStyle w:val="Lijstalinea"/>
              <w:numPr>
                <w:ilvl w:val="1"/>
                <w:numId w:val="27"/>
              </w:numPr>
              <w:jc w:val="both"/>
              <w:rPr>
                <w:lang w:val="en-GB"/>
              </w:rPr>
            </w:pPr>
            <w:r w:rsidRPr="002376E7">
              <w:rPr>
                <w:lang w:val="en-GB"/>
              </w:rPr>
              <w:t>Are the envisaged activities</w:t>
            </w:r>
            <w:r>
              <w:rPr>
                <w:lang w:val="en-GB"/>
              </w:rPr>
              <w:t xml:space="preserve"> and outputs</w:t>
            </w:r>
            <w:r w:rsidRPr="002376E7">
              <w:rPr>
                <w:lang w:val="en-GB"/>
              </w:rPr>
              <w:t xml:space="preserve"> measure</w:t>
            </w:r>
            <w:r>
              <w:rPr>
                <w:lang w:val="en-GB"/>
              </w:rPr>
              <w:t>able, realistic and achievable?</w:t>
            </w:r>
          </w:p>
          <w:p w:rsidR="008F6112" w:rsidRDefault="008F6112" w:rsidP="008F6112">
            <w:pPr>
              <w:pStyle w:val="Lijstalinea"/>
              <w:numPr>
                <w:ilvl w:val="1"/>
                <w:numId w:val="27"/>
              </w:numPr>
              <w:jc w:val="both"/>
              <w:rPr>
                <w:lang w:val="en-GB"/>
              </w:rPr>
            </w:pPr>
            <w:r w:rsidRPr="002376E7">
              <w:rPr>
                <w:lang w:val="en-GB"/>
              </w:rPr>
              <w:t>Is the work plan in relation to the budget coherent and realistic?</w:t>
            </w:r>
            <w:r w:rsidRPr="002376E7">
              <w:rPr>
                <w:lang w:val="en-GB"/>
              </w:rPr>
              <w:tab/>
            </w:r>
          </w:p>
          <w:p w:rsidR="008F6112" w:rsidRPr="00A6263D" w:rsidRDefault="008F6112" w:rsidP="008F6112">
            <w:pPr>
              <w:pStyle w:val="Lijstalinea"/>
              <w:numPr>
                <w:ilvl w:val="1"/>
                <w:numId w:val="27"/>
              </w:numPr>
              <w:jc w:val="both"/>
              <w:rPr>
                <w:lang w:val="en-GB"/>
              </w:rPr>
            </w:pPr>
            <w:r w:rsidRPr="00A6263D">
              <w:rPr>
                <w:lang w:val="en-GB"/>
              </w:rPr>
              <w:t>Is the project in line with the EU horizontal policies (sustainable development, equal opportunities and non-discrimination, and equality between men and women)?</w:t>
            </w:r>
          </w:p>
          <w:p w:rsidR="008F6112" w:rsidRPr="00A6263D" w:rsidRDefault="008F6112" w:rsidP="008F6112">
            <w:pPr>
              <w:pStyle w:val="Lijstalinea"/>
              <w:numPr>
                <w:ilvl w:val="1"/>
                <w:numId w:val="27"/>
              </w:numPr>
              <w:jc w:val="both"/>
              <w:rPr>
                <w:lang w:val="en-GB"/>
              </w:rPr>
            </w:pPr>
            <w:r w:rsidRPr="00A6263D">
              <w:rPr>
                <w:lang w:val="en-GB"/>
              </w:rPr>
              <w:t xml:space="preserve">Are the management arrangements clear, realistic and appropriate (WP management)? </w:t>
            </w:r>
          </w:p>
          <w:p w:rsidR="008F6112" w:rsidRPr="00A6263D" w:rsidRDefault="008F6112" w:rsidP="008F6112">
            <w:pPr>
              <w:pStyle w:val="Lijstalinea"/>
              <w:numPr>
                <w:ilvl w:val="1"/>
                <w:numId w:val="27"/>
              </w:numPr>
              <w:jc w:val="both"/>
              <w:rPr>
                <w:lang w:val="en-GB"/>
              </w:rPr>
            </w:pPr>
            <w:r w:rsidRPr="00A6263D">
              <w:rPr>
                <w:lang w:val="en-GB"/>
              </w:rPr>
              <w:t>Are the project’s communication strategy and activities sufficiently elaborated? Are specific communication objectives defined? Are specific target groups and communication activities clearly defined for each communication objective? •Is the communication strategy well integrated in the overall project strategy? Does it clearly support the achievement of the project objectives? (WP Communication)</w:t>
            </w:r>
          </w:p>
          <w:p w:rsidR="008F6112" w:rsidRPr="008F6112" w:rsidRDefault="008F6112" w:rsidP="008F6112">
            <w:pPr>
              <w:pStyle w:val="Lijstalinea"/>
              <w:numPr>
                <w:ilvl w:val="1"/>
                <w:numId w:val="27"/>
              </w:numPr>
              <w:jc w:val="both"/>
              <w:rPr>
                <w:lang w:val="en-GB"/>
              </w:rPr>
            </w:pPr>
            <w:r>
              <w:rPr>
                <w:lang w:val="en-GB"/>
              </w:rPr>
              <w:lastRenderedPageBreak/>
              <w:t>For projects with investments: h</w:t>
            </w:r>
            <w:r w:rsidRPr="00A6263D">
              <w:rPr>
                <w:lang w:val="en-GB"/>
              </w:rPr>
              <w:t xml:space="preserve">ow risky is the project? </w:t>
            </w:r>
            <w:r>
              <w:rPr>
                <w:lang w:val="en-GB"/>
              </w:rPr>
              <w:t>Is a risk management strategy in place and h</w:t>
            </w:r>
            <w:r w:rsidRPr="00A6263D">
              <w:rPr>
                <w:lang w:val="en-GB"/>
              </w:rPr>
              <w:t xml:space="preserve">as the partnership identified the main risks and relevant mitigation measures? </w:t>
            </w:r>
          </w:p>
        </w:tc>
      </w:tr>
      <w:tr w:rsidR="008F6112" w:rsidRPr="00510097" w:rsidTr="008F6112">
        <w:tc>
          <w:tcPr>
            <w:tcW w:w="9286" w:type="dxa"/>
          </w:tcPr>
          <w:p w:rsidR="008F6112" w:rsidRPr="00132E1E" w:rsidRDefault="008F6112" w:rsidP="00657C66">
            <w:pPr>
              <w:spacing w:before="240"/>
              <w:rPr>
                <w:b/>
                <w:lang w:val="en-GB"/>
              </w:rPr>
            </w:pPr>
            <w:r w:rsidRPr="00132E1E">
              <w:rPr>
                <w:b/>
                <w:lang w:val="en-GB"/>
              </w:rPr>
              <w:lastRenderedPageBreak/>
              <w:t>Selection criterion 4: Budget &amp; value for money</w:t>
            </w:r>
            <w:r w:rsidRPr="00132E1E">
              <w:rPr>
                <w:b/>
                <w:lang w:val="en-GB"/>
              </w:rPr>
              <w:tab/>
            </w:r>
          </w:p>
        </w:tc>
      </w:tr>
      <w:tr w:rsidR="008F6112" w:rsidRPr="00510097" w:rsidTr="008F6112">
        <w:tc>
          <w:tcPr>
            <w:tcW w:w="9286" w:type="dxa"/>
          </w:tcPr>
          <w:p w:rsidR="008F6112" w:rsidRPr="00A6263D" w:rsidRDefault="008F6112" w:rsidP="008F6112">
            <w:pPr>
              <w:pStyle w:val="Lijstalinea"/>
              <w:numPr>
                <w:ilvl w:val="1"/>
                <w:numId w:val="28"/>
              </w:numPr>
              <w:jc w:val="both"/>
              <w:rPr>
                <w:lang w:val="en-GB"/>
              </w:rPr>
            </w:pPr>
            <w:r w:rsidRPr="00A6263D">
              <w:rPr>
                <w:lang w:val="en-GB"/>
              </w:rPr>
              <w:t xml:space="preserve">Is the project effective, efficient and </w:t>
            </w:r>
            <w:r w:rsidR="00A1147E" w:rsidRPr="00A6263D">
              <w:rPr>
                <w:lang w:val="en-GB"/>
              </w:rPr>
              <w:t>economical</w:t>
            </w:r>
            <w:r w:rsidRPr="00A6263D">
              <w:rPr>
                <w:lang w:val="en-GB"/>
              </w:rPr>
              <w:t xml:space="preserve"> in terms of getting the most from the available resources?</w:t>
            </w:r>
            <w:r w:rsidRPr="00A6263D">
              <w:rPr>
                <w:lang w:val="en-GB"/>
              </w:rPr>
              <w:tab/>
            </w:r>
          </w:p>
          <w:p w:rsidR="008F6112" w:rsidRPr="00A6263D" w:rsidRDefault="008F6112" w:rsidP="008F6112">
            <w:pPr>
              <w:pStyle w:val="Lijstalinea"/>
              <w:numPr>
                <w:ilvl w:val="1"/>
                <w:numId w:val="28"/>
              </w:numPr>
              <w:jc w:val="both"/>
              <w:rPr>
                <w:lang w:val="en-GB"/>
              </w:rPr>
            </w:pPr>
            <w:r w:rsidRPr="00A6263D">
              <w:rPr>
                <w:lang w:val="en-GB"/>
              </w:rPr>
              <w:t>Is a sufficient part of the budget attributed to activities specifically oriented on cross-border cooperation?</w:t>
            </w:r>
            <w:r w:rsidRPr="00A6263D">
              <w:rPr>
                <w:lang w:val="en-GB"/>
              </w:rPr>
              <w:tab/>
            </w:r>
          </w:p>
          <w:p w:rsidR="008F6112" w:rsidRPr="00244FB4" w:rsidRDefault="008F6112" w:rsidP="008F6112">
            <w:pPr>
              <w:pStyle w:val="Lijstalinea"/>
              <w:numPr>
                <w:ilvl w:val="1"/>
                <w:numId w:val="28"/>
              </w:numPr>
              <w:jc w:val="both"/>
              <w:rPr>
                <w:lang w:val="en-GB"/>
              </w:rPr>
            </w:pPr>
            <w:r w:rsidRPr="00505FFD">
              <w:rPr>
                <w:rFonts w:cs="Arial"/>
                <w:lang w:val="en-GB"/>
              </w:rPr>
              <w:t>Is the overall budget reasonable compared with the planned activities/outputs and the project duration? Is the overall budget reasonable compared with the number of partners involved?</w:t>
            </w:r>
          </w:p>
          <w:p w:rsidR="008F6112" w:rsidRPr="00793FF4" w:rsidRDefault="008F6112" w:rsidP="008F6112">
            <w:pPr>
              <w:pStyle w:val="Lijstalinea"/>
              <w:numPr>
                <w:ilvl w:val="1"/>
                <w:numId w:val="28"/>
              </w:numPr>
              <w:jc w:val="both"/>
              <w:rPr>
                <w:lang w:val="en-GB"/>
              </w:rPr>
            </w:pPr>
            <w:r w:rsidRPr="00505FFD">
              <w:rPr>
                <w:rFonts w:cs="Arial"/>
                <w:lang w:val="en-GB"/>
              </w:rPr>
              <w:t>Does the budget breakdown include sufficient detail (items included under the different budget lines)?</w:t>
            </w:r>
          </w:p>
          <w:p w:rsidR="008F6112" w:rsidRPr="00A6263D" w:rsidRDefault="008F6112" w:rsidP="008F6112">
            <w:pPr>
              <w:pStyle w:val="Lijstalinea"/>
              <w:numPr>
                <w:ilvl w:val="1"/>
                <w:numId w:val="28"/>
              </w:numPr>
              <w:jc w:val="both"/>
              <w:rPr>
                <w:lang w:val="en-GB"/>
              </w:rPr>
            </w:pPr>
            <w:r w:rsidRPr="00A6263D">
              <w:rPr>
                <w:lang w:val="en-GB"/>
              </w:rPr>
              <w:t xml:space="preserve">Are the costs for the management work package not exceeding the maximum amount allowed by the programme? </w:t>
            </w:r>
          </w:p>
          <w:p w:rsidR="008F6112" w:rsidRPr="008F6112" w:rsidRDefault="008F6112" w:rsidP="008F6112">
            <w:pPr>
              <w:pStyle w:val="Lijstalinea"/>
              <w:numPr>
                <w:ilvl w:val="1"/>
                <w:numId w:val="28"/>
              </w:numPr>
              <w:jc w:val="both"/>
              <w:rPr>
                <w:lang w:val="en-GB"/>
              </w:rPr>
            </w:pPr>
            <w:r w:rsidRPr="00A6263D">
              <w:rPr>
                <w:lang w:val="en-GB"/>
              </w:rPr>
              <w:t xml:space="preserve">Is there a separate work package dedicate to first level control? Are the costs for first level control calculated correctly (2% of project budget, excluding first level control) and included under the external expertise budget line of the budget breakdown? </w:t>
            </w:r>
          </w:p>
        </w:tc>
      </w:tr>
    </w:tbl>
    <w:p w:rsidR="002E60C3" w:rsidRDefault="002E60C3" w:rsidP="00AB4B28">
      <w:pPr>
        <w:rPr>
          <w:lang w:val="en-GB"/>
        </w:rPr>
      </w:pPr>
    </w:p>
    <w:p w:rsidR="00C5320C" w:rsidRDefault="00C5320C" w:rsidP="00C5320C">
      <w:pPr>
        <w:pStyle w:val="Kop1"/>
        <w:rPr>
          <w:noProof/>
          <w:lang w:val="en-GB" w:eastAsia="en-GB"/>
        </w:rPr>
      </w:pPr>
      <w:bookmarkStart w:id="14" w:name="_Toc50031226"/>
      <w:r>
        <w:rPr>
          <w:noProof/>
          <w:lang w:val="en-GB" w:eastAsia="en-GB"/>
        </w:rPr>
        <w:t>Help &amp; support</w:t>
      </w:r>
      <w:bookmarkEnd w:id="14"/>
      <w:r>
        <w:rPr>
          <w:noProof/>
          <w:lang w:val="en-GB" w:eastAsia="en-GB"/>
        </w:rPr>
        <w:t xml:space="preserve"> </w:t>
      </w:r>
    </w:p>
    <w:p w:rsidR="00AF3E54" w:rsidRPr="009A2EF7" w:rsidRDefault="00AF3E54" w:rsidP="00AF3E54">
      <w:pPr>
        <w:rPr>
          <w:lang w:val="en-GB"/>
        </w:rPr>
      </w:pPr>
      <w:r>
        <w:rPr>
          <w:lang w:val="en-GB" w:eastAsia="en-GB"/>
        </w:rPr>
        <w:t>The programme will support applicants throughout the appl</w:t>
      </w:r>
      <w:r w:rsidR="009A2EF7">
        <w:rPr>
          <w:lang w:val="en-GB" w:eastAsia="en-GB"/>
        </w:rPr>
        <w:t xml:space="preserve">ication process. Applicants are highly encouraged to contact their responsible regional antenna’s for assistance in preparing their draft and final project applications:  </w:t>
      </w:r>
      <w:hyperlink r:id="rId9" w:history="1">
        <w:r w:rsidRPr="00AF3E54">
          <w:rPr>
            <w:rStyle w:val="Hyperlink"/>
            <w:lang w:val="en-GB"/>
          </w:rPr>
          <w:t>https://www.interregemr.eu/contact</w:t>
        </w:r>
      </w:hyperlink>
    </w:p>
    <w:p w:rsidR="009A2EF7" w:rsidRDefault="009A2EF7" w:rsidP="009A2EF7">
      <w:pPr>
        <w:rPr>
          <w:lang w:val="en-GB"/>
        </w:rPr>
      </w:pPr>
      <w:r w:rsidRPr="009A2EF7">
        <w:rPr>
          <w:lang w:val="en-GB"/>
        </w:rPr>
        <w:t xml:space="preserve">Further </w:t>
      </w:r>
      <w:r>
        <w:rPr>
          <w:lang w:val="en-GB"/>
        </w:rPr>
        <w:t>guidance and i</w:t>
      </w:r>
      <w:r w:rsidRPr="009A2EF7">
        <w:rPr>
          <w:lang w:val="en-GB"/>
        </w:rPr>
        <w:t xml:space="preserve">nformation is available on the </w:t>
      </w:r>
      <w:r>
        <w:rPr>
          <w:lang w:val="en-GB"/>
        </w:rPr>
        <w:t xml:space="preserve">programme website: </w:t>
      </w:r>
      <w:hyperlink r:id="rId10" w:history="1">
        <w:r w:rsidRPr="007D7389">
          <w:rPr>
            <w:rStyle w:val="Hyperlink"/>
            <w:lang w:val="en-GB"/>
          </w:rPr>
          <w:t>https://www.interregemr.eu/</w:t>
        </w:r>
      </w:hyperlink>
      <w:r>
        <w:rPr>
          <w:lang w:val="en-GB"/>
        </w:rPr>
        <w:t xml:space="preserve">  Relevant documents can be found in the ‘downloads’ section. In particular: </w:t>
      </w:r>
    </w:p>
    <w:p w:rsidR="009A2EF7" w:rsidRDefault="009A2EF7" w:rsidP="009A2EF7">
      <w:pPr>
        <w:pStyle w:val="Lijstalinea"/>
        <w:numPr>
          <w:ilvl w:val="0"/>
          <w:numId w:val="42"/>
        </w:numPr>
        <w:rPr>
          <w:lang w:val="en-GB" w:eastAsia="en-GB"/>
        </w:rPr>
      </w:pPr>
      <w:r>
        <w:rPr>
          <w:lang w:val="en-GB" w:eastAsia="en-GB"/>
        </w:rPr>
        <w:t>Cooperation programme</w:t>
      </w:r>
    </w:p>
    <w:p w:rsidR="009A2EF7" w:rsidRDefault="009A2EF7" w:rsidP="009A2EF7">
      <w:pPr>
        <w:pStyle w:val="Lijstalinea"/>
        <w:numPr>
          <w:ilvl w:val="0"/>
          <w:numId w:val="42"/>
        </w:numPr>
        <w:rPr>
          <w:lang w:val="en-GB" w:eastAsia="en-GB"/>
        </w:rPr>
      </w:pPr>
      <w:r>
        <w:rPr>
          <w:lang w:val="en-GB" w:eastAsia="en-GB"/>
        </w:rPr>
        <w:t xml:space="preserve">Cost catalogue  </w:t>
      </w:r>
    </w:p>
    <w:p w:rsidR="009A2EF7" w:rsidRDefault="009A2EF7" w:rsidP="009A2EF7">
      <w:pPr>
        <w:pStyle w:val="Lijstalinea"/>
        <w:numPr>
          <w:ilvl w:val="0"/>
          <w:numId w:val="42"/>
        </w:numPr>
        <w:rPr>
          <w:lang w:val="en-GB" w:eastAsia="en-GB"/>
        </w:rPr>
      </w:pPr>
      <w:r>
        <w:rPr>
          <w:lang w:val="en-GB" w:eastAsia="en-GB"/>
        </w:rPr>
        <w:t xml:space="preserve">Indicator guidance </w:t>
      </w:r>
    </w:p>
    <w:p w:rsidR="009A2EF7" w:rsidRDefault="009A2EF7" w:rsidP="009A2EF7">
      <w:pPr>
        <w:pStyle w:val="Lijstalinea"/>
        <w:numPr>
          <w:ilvl w:val="0"/>
          <w:numId w:val="42"/>
        </w:numPr>
        <w:rPr>
          <w:lang w:val="en-GB" w:eastAsia="en-GB"/>
        </w:rPr>
      </w:pPr>
      <w:r>
        <w:rPr>
          <w:lang w:val="en-GB" w:eastAsia="en-GB"/>
        </w:rPr>
        <w:t>Regional co-financing procedures</w:t>
      </w:r>
    </w:p>
    <w:p w:rsidR="009A2EF7" w:rsidRPr="009A2EF7" w:rsidRDefault="009A2EF7" w:rsidP="009A2EF7">
      <w:pPr>
        <w:pStyle w:val="Lijstalinea"/>
        <w:numPr>
          <w:ilvl w:val="0"/>
          <w:numId w:val="42"/>
        </w:numPr>
        <w:rPr>
          <w:lang w:val="en-GB" w:eastAsia="en-GB"/>
        </w:rPr>
      </w:pPr>
      <w:r>
        <w:rPr>
          <w:lang w:val="en-GB" w:eastAsia="en-GB"/>
        </w:rPr>
        <w:t xml:space="preserve">State aid guidance </w:t>
      </w:r>
    </w:p>
    <w:p w:rsidR="00C5320C" w:rsidRPr="002E60C3" w:rsidRDefault="006F3C10" w:rsidP="00AB4B28">
      <w:pPr>
        <w:rPr>
          <w:lang w:val="en-GB" w:eastAsia="en-GB"/>
        </w:rPr>
      </w:pPr>
      <w:r>
        <w:rPr>
          <w:lang w:val="en-GB" w:eastAsia="en-GB"/>
        </w:rPr>
        <w:t xml:space="preserve">The programme organises </w:t>
      </w:r>
      <w:r w:rsidR="009A2EF7">
        <w:rPr>
          <w:lang w:val="en-GB" w:eastAsia="en-GB"/>
        </w:rPr>
        <w:t xml:space="preserve">webinars and may publish further guidance (FAQ, etc.) throughout the call. </w:t>
      </w:r>
    </w:p>
    <w:sectPr w:rsidR="00C5320C" w:rsidRPr="002E60C3" w:rsidSect="008F6112">
      <w:headerReference w:type="default" r:id="rId11"/>
      <w:footerReference w:type="default" r:id="rId12"/>
      <w:headerReference w:type="first" r:id="rId13"/>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B64" w:rsidRDefault="00327B64">
      <w:r>
        <w:separator/>
      </w:r>
    </w:p>
    <w:p w:rsidR="00327B64" w:rsidRDefault="00327B64"/>
  </w:endnote>
  <w:endnote w:type="continuationSeparator" w:id="0">
    <w:p w:rsidR="00327B64" w:rsidRDefault="00327B64">
      <w:r>
        <w:continuationSeparator/>
      </w:r>
    </w:p>
    <w:p w:rsidR="00327B64" w:rsidRDefault="00327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129121"/>
      <w:docPartObj>
        <w:docPartGallery w:val="Page Numbers (Bottom of Page)"/>
        <w:docPartUnique/>
      </w:docPartObj>
    </w:sdtPr>
    <w:sdtEndPr/>
    <w:sdtContent>
      <w:p w:rsidR="00327B64" w:rsidRDefault="00327B64" w:rsidP="00327B64">
        <w:pPr>
          <w:pStyle w:val="Voettekst"/>
          <w:jc w:val="center"/>
        </w:pPr>
        <w:r>
          <w:fldChar w:fldCharType="begin"/>
        </w:r>
        <w:r>
          <w:instrText>PAGE   \* MERGEFORMAT</w:instrText>
        </w:r>
        <w:r>
          <w:fldChar w:fldCharType="separate"/>
        </w:r>
        <w:r w:rsidR="00510097">
          <w:rPr>
            <w:noProof/>
          </w:rPr>
          <w:t>10</w:t>
        </w:r>
        <w:r>
          <w:fldChar w:fldCharType="end"/>
        </w:r>
        <w:r>
          <w:t>/</w:t>
        </w:r>
        <w:r w:rsidR="00510097">
          <w:fldChar w:fldCharType="begin"/>
        </w:r>
        <w:r w:rsidR="00510097">
          <w:instrText xml:space="preserve"> NUMPAGES   \* MERGEFORMAT </w:instrText>
        </w:r>
        <w:r w:rsidR="00510097">
          <w:fldChar w:fldCharType="separate"/>
        </w:r>
        <w:r w:rsidR="00510097">
          <w:rPr>
            <w:noProof/>
          </w:rPr>
          <w:t>10</w:t>
        </w:r>
        <w:r w:rsidR="005100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B64" w:rsidRDefault="00327B64">
      <w:r>
        <w:separator/>
      </w:r>
    </w:p>
    <w:p w:rsidR="00327B64" w:rsidRDefault="00327B64"/>
  </w:footnote>
  <w:footnote w:type="continuationSeparator" w:id="0">
    <w:p w:rsidR="00327B64" w:rsidRDefault="00327B64">
      <w:r>
        <w:continuationSeparator/>
      </w:r>
    </w:p>
    <w:p w:rsidR="00327B64" w:rsidRDefault="00327B64"/>
  </w:footnote>
  <w:footnote w:id="1">
    <w:p w:rsidR="009F37DE" w:rsidRPr="009F37DE" w:rsidRDefault="009F37DE">
      <w:pPr>
        <w:pStyle w:val="Voetnoottekst"/>
        <w:rPr>
          <w:lang w:val="en-GB"/>
        </w:rPr>
      </w:pPr>
      <w:r>
        <w:rPr>
          <w:rStyle w:val="Voetnootmarkering"/>
        </w:rPr>
        <w:footnoteRef/>
      </w:r>
      <w:r w:rsidRPr="009F37DE">
        <w:rPr>
          <w:lang w:val="en-GB"/>
        </w:rPr>
        <w:t xml:space="preserve"> </w:t>
      </w:r>
      <w:r>
        <w:rPr>
          <w:lang w:val="en-GB"/>
        </w:rPr>
        <w:t xml:space="preserve">New, amended or corrected elements are highlighted in light blue. </w:t>
      </w:r>
    </w:p>
  </w:footnote>
  <w:footnote w:id="2">
    <w:p w:rsidR="00327B64" w:rsidRPr="009C4A29" w:rsidRDefault="00327B64">
      <w:pPr>
        <w:pStyle w:val="Voetnoottekst"/>
        <w:rPr>
          <w:lang w:val="en-GB"/>
        </w:rPr>
      </w:pPr>
      <w:r>
        <w:rPr>
          <w:rStyle w:val="Voetnootmarkering"/>
        </w:rPr>
        <w:footnoteRef/>
      </w:r>
      <w:r w:rsidRPr="009C4A29">
        <w:rPr>
          <w:lang w:val="en-GB"/>
        </w:rPr>
        <w:t xml:space="preserve"> </w:t>
      </w:r>
      <w:r w:rsidRPr="00657C66">
        <w:rPr>
          <w:lang w:val="en-GB"/>
        </w:rPr>
        <w:t>The current status is published on the programme’s website</w:t>
      </w:r>
      <w:r>
        <w:rPr>
          <w:lang w:val="en-GB"/>
        </w:rPr>
        <w:t xml:space="preserve"> (see section ‘downloads’, document ‘</w:t>
      </w:r>
      <w:r w:rsidRPr="00C72BD9">
        <w:rPr>
          <w:lang w:val="en-GB"/>
        </w:rPr>
        <w:t xml:space="preserve">progress </w:t>
      </w:r>
      <w:r>
        <w:rPr>
          <w:lang w:val="en-GB"/>
        </w:rPr>
        <w:t>on programme output indicators’)</w:t>
      </w:r>
      <w:r w:rsidRPr="00657C66">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B64" w:rsidRDefault="00327B64">
    <w:pPr>
      <w:pStyle w:val="Koptekst"/>
    </w:pPr>
    <w:r>
      <w:rPr>
        <w:noProof/>
      </w:rPr>
      <w:drawing>
        <wp:anchor distT="0" distB="0" distL="114300" distR="114300" simplePos="0" relativeHeight="251658240" behindDoc="0" locked="0" layoutInCell="1" allowOverlap="1" wp14:anchorId="2DF8E3BF" wp14:editId="4045E609">
          <wp:simplePos x="0" y="0"/>
          <wp:positionH relativeFrom="column">
            <wp:posOffset>-509105</wp:posOffset>
          </wp:positionH>
          <wp:positionV relativeFrom="paragraph">
            <wp:posOffset>-442752</wp:posOffset>
          </wp:positionV>
          <wp:extent cx="2849880" cy="937895"/>
          <wp:effectExtent l="0" t="0" r="762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EN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9880" cy="937895"/>
                  </a:xfrm>
                  <a:prstGeom prst="rect">
                    <a:avLst/>
                  </a:prstGeom>
                </pic:spPr>
              </pic:pic>
            </a:graphicData>
          </a:graphic>
          <wp14:sizeRelH relativeFrom="page">
            <wp14:pctWidth>0</wp14:pctWidth>
          </wp14:sizeRelH>
          <wp14:sizeRelV relativeFrom="page">
            <wp14:pctHeight>0</wp14:pctHeight>
          </wp14:sizeRelV>
        </wp:anchor>
      </w:drawing>
    </w:r>
  </w:p>
  <w:p w:rsidR="00327B64" w:rsidRDefault="00327B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B64" w:rsidRDefault="00327B64">
    <w:pPr>
      <w:pStyle w:val="Koptekst"/>
    </w:pPr>
    <w:r>
      <w:rPr>
        <w:noProof/>
      </w:rPr>
      <w:drawing>
        <wp:anchor distT="0" distB="0" distL="114300" distR="114300" simplePos="0" relativeHeight="251660288" behindDoc="0" locked="0" layoutInCell="1" allowOverlap="1" wp14:anchorId="031325FC" wp14:editId="10A4D6A4">
          <wp:simplePos x="0" y="0"/>
          <wp:positionH relativeFrom="column">
            <wp:posOffset>-474980</wp:posOffset>
          </wp:positionH>
          <wp:positionV relativeFrom="paragraph">
            <wp:posOffset>-495300</wp:posOffset>
          </wp:positionV>
          <wp:extent cx="3159760" cy="1040130"/>
          <wp:effectExtent l="0" t="0" r="2540" b="762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EN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59760" cy="1040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5624"/>
    <w:multiLevelType w:val="hybridMultilevel"/>
    <w:tmpl w:val="C23AD20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CE7448"/>
    <w:multiLevelType w:val="hybridMultilevel"/>
    <w:tmpl w:val="5FE66CB6"/>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45D0F"/>
    <w:multiLevelType w:val="hybridMultilevel"/>
    <w:tmpl w:val="750CA876"/>
    <w:lvl w:ilvl="0" w:tplc="969ECE02">
      <w:start w:val="2"/>
      <w:numFmt w:val="bullet"/>
      <w:lvlText w:val="-"/>
      <w:lvlJc w:val="left"/>
      <w:pPr>
        <w:ind w:left="360" w:hanging="360"/>
      </w:pPr>
      <w:rPr>
        <w:rFonts w:ascii="Arial" w:eastAsiaTheme="minorEastAsia"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CBA3544"/>
    <w:multiLevelType w:val="hybridMultilevel"/>
    <w:tmpl w:val="59C66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574085"/>
    <w:multiLevelType w:val="hybridMultilevel"/>
    <w:tmpl w:val="0574956A"/>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6" w15:restartNumberingAfterBreak="0">
    <w:nsid w:val="284C2A7E"/>
    <w:multiLevelType w:val="hybridMultilevel"/>
    <w:tmpl w:val="995E3282"/>
    <w:lvl w:ilvl="0" w:tplc="0413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637C3"/>
    <w:multiLevelType w:val="hybridMultilevel"/>
    <w:tmpl w:val="CE0ADFAC"/>
    <w:lvl w:ilvl="0" w:tplc="04130019">
      <w:start w:val="1"/>
      <w:numFmt w:val="lowerLetter"/>
      <w:lvlText w:val="%1."/>
      <w:lvlJc w:val="left"/>
      <w:pPr>
        <w:ind w:left="1494" w:hanging="360"/>
      </w:pPr>
      <w:rPr>
        <w:rFonts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8" w15:restartNumberingAfterBreak="0">
    <w:nsid w:val="31606551"/>
    <w:multiLevelType w:val="hybridMultilevel"/>
    <w:tmpl w:val="50A411C2"/>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77B70"/>
    <w:multiLevelType w:val="hybridMultilevel"/>
    <w:tmpl w:val="9BB2AA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53769D"/>
    <w:multiLevelType w:val="hybridMultilevel"/>
    <w:tmpl w:val="6BA06628"/>
    <w:lvl w:ilvl="0" w:tplc="73F4F1E8">
      <w:start w:val="10"/>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2754FA"/>
    <w:multiLevelType w:val="hybridMultilevel"/>
    <w:tmpl w:val="C4B83F5C"/>
    <w:lvl w:ilvl="0" w:tplc="E54C2D2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FB325D"/>
    <w:multiLevelType w:val="hybridMultilevel"/>
    <w:tmpl w:val="6B786B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036405"/>
    <w:multiLevelType w:val="hybridMultilevel"/>
    <w:tmpl w:val="B4302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15" w15:restartNumberingAfterBreak="0">
    <w:nsid w:val="4A9F06CF"/>
    <w:multiLevelType w:val="multilevel"/>
    <w:tmpl w:val="C8A4C6E8"/>
    <w:lvl w:ilvl="0">
      <w:start w:val="1"/>
      <w:numFmt w:val="decimal"/>
      <w:lvlRestart w:val="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lowerLetter"/>
      <w:lvlText w:val="(%1.%2.%3.%4.%5.%6)"/>
      <w:lvlJc w:val="left"/>
      <w:pPr>
        <w:tabs>
          <w:tab w:val="num" w:pos="0"/>
        </w:tabs>
        <w:ind w:left="0" w:firstLine="0"/>
      </w:pPr>
    </w:lvl>
    <w:lvl w:ilvl="6">
      <w:start w:val="1"/>
      <w:numFmt w:val="lowerRoman"/>
      <w:lvlText w:val="(%1.%2.%3.%4.%5.%6.%7)"/>
      <w:lvlJc w:val="left"/>
      <w:pPr>
        <w:tabs>
          <w:tab w:val="num" w:pos="0"/>
        </w:tabs>
        <w:ind w:left="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553814FD"/>
    <w:multiLevelType w:val="hybridMultilevel"/>
    <w:tmpl w:val="EAD0AB90"/>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7B2347"/>
    <w:multiLevelType w:val="hybridMultilevel"/>
    <w:tmpl w:val="094045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19" w15:restartNumberingAfterBreak="0">
    <w:nsid w:val="63575EA5"/>
    <w:multiLevelType w:val="hybridMultilevel"/>
    <w:tmpl w:val="53903788"/>
    <w:lvl w:ilvl="0" w:tplc="E54C2D2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C22F89"/>
    <w:multiLevelType w:val="hybridMultilevel"/>
    <w:tmpl w:val="E72ADD4C"/>
    <w:lvl w:ilvl="0" w:tplc="73F4F1E8">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855233"/>
    <w:multiLevelType w:val="hybridMultilevel"/>
    <w:tmpl w:val="84E2378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FBB3B1D"/>
    <w:multiLevelType w:val="hybridMultilevel"/>
    <w:tmpl w:val="F2CAF08E"/>
    <w:lvl w:ilvl="0" w:tplc="0809000F">
      <w:start w:val="1"/>
      <w:numFmt w:val="decimal"/>
      <w:lvlText w:val="%1."/>
      <w:lvlJc w:val="left"/>
      <w:pPr>
        <w:ind w:left="720" w:hanging="360"/>
      </w:pPr>
    </w:lvl>
    <w:lvl w:ilvl="1" w:tplc="0413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10734"/>
    <w:multiLevelType w:val="hybridMultilevel"/>
    <w:tmpl w:val="2826C332"/>
    <w:lvl w:ilvl="0" w:tplc="73F4F1E8">
      <w:start w:val="10"/>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753A7CBD"/>
    <w:multiLevelType w:val="hybridMultilevel"/>
    <w:tmpl w:val="5A0E34B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5"/>
  </w:num>
  <w:num w:numId="10">
    <w:abstractNumId w:val="18"/>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5"/>
  </w:num>
  <w:num w:numId="22">
    <w:abstractNumId w:val="18"/>
  </w:num>
  <w:num w:numId="23">
    <w:abstractNumId w:val="12"/>
  </w:num>
  <w:num w:numId="24">
    <w:abstractNumId w:val="24"/>
  </w:num>
  <w:num w:numId="25">
    <w:abstractNumId w:val="7"/>
  </w:num>
  <w:num w:numId="26">
    <w:abstractNumId w:val="22"/>
  </w:num>
  <w:num w:numId="27">
    <w:abstractNumId w:val="16"/>
  </w:num>
  <w:num w:numId="28">
    <w:abstractNumId w:val="8"/>
  </w:num>
  <w:num w:numId="29">
    <w:abstractNumId w:val="9"/>
  </w:num>
  <w:num w:numId="30">
    <w:abstractNumId w:val="3"/>
  </w:num>
  <w:num w:numId="31">
    <w:abstractNumId w:val="11"/>
  </w:num>
  <w:num w:numId="32">
    <w:abstractNumId w:val="13"/>
  </w:num>
  <w:num w:numId="33">
    <w:abstractNumId w:val="4"/>
  </w:num>
  <w:num w:numId="34">
    <w:abstractNumId w:val="6"/>
  </w:num>
  <w:num w:numId="35">
    <w:abstractNumId w:val="19"/>
  </w:num>
  <w:num w:numId="36">
    <w:abstractNumId w:val="1"/>
  </w:num>
  <w:num w:numId="37">
    <w:abstractNumId w:val="20"/>
  </w:num>
  <w:num w:numId="38">
    <w:abstractNumId w:val="23"/>
  </w:num>
  <w:num w:numId="39">
    <w:abstractNumId w:val="10"/>
  </w:num>
  <w:num w:numId="40">
    <w:abstractNumId w:val="17"/>
  </w:num>
  <w:num w:numId="41">
    <w:abstractNumId w:val="21"/>
  </w:num>
  <w:num w:numId="42">
    <w:abstractNumId w:val="0"/>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0C3"/>
    <w:rsid w:val="00064499"/>
    <w:rsid w:val="000A0935"/>
    <w:rsid w:val="000A5F63"/>
    <w:rsid w:val="000A73F6"/>
    <w:rsid w:val="000C4A4D"/>
    <w:rsid w:val="00132E1E"/>
    <w:rsid w:val="001615AC"/>
    <w:rsid w:val="00166D2A"/>
    <w:rsid w:val="001D73F1"/>
    <w:rsid w:val="0027517D"/>
    <w:rsid w:val="002847CD"/>
    <w:rsid w:val="002E60C3"/>
    <w:rsid w:val="002E735C"/>
    <w:rsid w:val="00304564"/>
    <w:rsid w:val="00327B64"/>
    <w:rsid w:val="00374029"/>
    <w:rsid w:val="0039219F"/>
    <w:rsid w:val="003B21D5"/>
    <w:rsid w:val="003D15C5"/>
    <w:rsid w:val="003E7458"/>
    <w:rsid w:val="0042770A"/>
    <w:rsid w:val="00432377"/>
    <w:rsid w:val="00444FEC"/>
    <w:rsid w:val="004D5E62"/>
    <w:rsid w:val="004F2113"/>
    <w:rsid w:val="004F73DD"/>
    <w:rsid w:val="00501AE9"/>
    <w:rsid w:val="00510097"/>
    <w:rsid w:val="0053778A"/>
    <w:rsid w:val="005A546A"/>
    <w:rsid w:val="005F4937"/>
    <w:rsid w:val="006326E5"/>
    <w:rsid w:val="00651C06"/>
    <w:rsid w:val="00657C66"/>
    <w:rsid w:val="00665124"/>
    <w:rsid w:val="00671ACB"/>
    <w:rsid w:val="006A3F4B"/>
    <w:rsid w:val="006B1C45"/>
    <w:rsid w:val="006D000D"/>
    <w:rsid w:val="006F3C10"/>
    <w:rsid w:val="008240E6"/>
    <w:rsid w:val="008625E7"/>
    <w:rsid w:val="00894292"/>
    <w:rsid w:val="008B0F21"/>
    <w:rsid w:val="008F6112"/>
    <w:rsid w:val="00912EE2"/>
    <w:rsid w:val="00932012"/>
    <w:rsid w:val="00970F93"/>
    <w:rsid w:val="00994C17"/>
    <w:rsid w:val="009A2EF7"/>
    <w:rsid w:val="009A4456"/>
    <w:rsid w:val="009C4A29"/>
    <w:rsid w:val="009E1941"/>
    <w:rsid w:val="009F37DE"/>
    <w:rsid w:val="00A1147E"/>
    <w:rsid w:val="00A40E9E"/>
    <w:rsid w:val="00A5138B"/>
    <w:rsid w:val="00AA51A1"/>
    <w:rsid w:val="00AB4B28"/>
    <w:rsid w:val="00AF3E54"/>
    <w:rsid w:val="00AF45C4"/>
    <w:rsid w:val="00B7322D"/>
    <w:rsid w:val="00B9327D"/>
    <w:rsid w:val="00BD2CF9"/>
    <w:rsid w:val="00C036F4"/>
    <w:rsid w:val="00C12F29"/>
    <w:rsid w:val="00C5320C"/>
    <w:rsid w:val="00C72BD9"/>
    <w:rsid w:val="00C805B5"/>
    <w:rsid w:val="00CA79F0"/>
    <w:rsid w:val="00CE4E13"/>
    <w:rsid w:val="00D46846"/>
    <w:rsid w:val="00D71663"/>
    <w:rsid w:val="00D7428B"/>
    <w:rsid w:val="00D77FFC"/>
    <w:rsid w:val="00DB1DE9"/>
    <w:rsid w:val="00DB449B"/>
    <w:rsid w:val="00DB6E15"/>
    <w:rsid w:val="00E17EF8"/>
    <w:rsid w:val="00E61180"/>
    <w:rsid w:val="00EC2E08"/>
    <w:rsid w:val="00EC62A5"/>
    <w:rsid w:val="00F063AB"/>
    <w:rsid w:val="00F300F0"/>
    <w:rsid w:val="00F54D26"/>
    <w:rsid w:val="00F6503B"/>
    <w:rsid w:val="00F72236"/>
    <w:rsid w:val="00F80814"/>
    <w:rsid w:val="00FC42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361E00D"/>
  <w15:docId w15:val="{7D847319-44AE-4316-A1C5-126F15EDA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F6112"/>
  </w:style>
  <w:style w:type="paragraph" w:styleId="Kop1">
    <w:name w:val="heading 1"/>
    <w:basedOn w:val="Standaard"/>
    <w:next w:val="Standaard"/>
    <w:link w:val="Kop1Char"/>
    <w:uiPriority w:val="9"/>
    <w:qFormat/>
    <w:rsid w:val="008F61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F61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8F6112"/>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8F6112"/>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8F6112"/>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8F61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8F61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unhideWhenUsed/>
    <w:qFormat/>
    <w:rsid w:val="008F611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unhideWhenUsed/>
    <w:qFormat/>
    <w:rsid w:val="008F61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F54D26"/>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uiPriority w:val="39"/>
    <w:rsid w:val="00F54D26"/>
    <w:pPr>
      <w:tabs>
        <w:tab w:val="left" w:pos="851"/>
        <w:tab w:val="right" w:pos="9072"/>
      </w:tabs>
      <w:spacing w:before="280"/>
    </w:pPr>
    <w:rPr>
      <w:b/>
      <w:noProof/>
    </w:rPr>
  </w:style>
  <w:style w:type="paragraph" w:styleId="Inhopg2">
    <w:name w:val="toc 2"/>
    <w:basedOn w:val="Standaard"/>
    <w:next w:val="Standaard"/>
    <w:autoRedefine/>
    <w:uiPriority w:val="39"/>
    <w:rsid w:val="00F54D26"/>
    <w:pPr>
      <w:tabs>
        <w:tab w:val="left" w:pos="851"/>
        <w:tab w:val="right" w:leader="dot" w:pos="9072"/>
      </w:tabs>
    </w:pPr>
    <w:rPr>
      <w:noProof/>
    </w:rPr>
  </w:style>
  <w:style w:type="paragraph" w:styleId="Inhopg3">
    <w:name w:val="toc 3"/>
    <w:basedOn w:val="Standaard"/>
    <w:next w:val="Standaard"/>
    <w:autoRedefine/>
    <w:uiPriority w:val="39"/>
    <w:rsid w:val="00F54D26"/>
    <w:pPr>
      <w:tabs>
        <w:tab w:val="left" w:pos="851"/>
        <w:tab w:val="right" w:leader="dot" w:pos="9072"/>
      </w:tabs>
    </w:pPr>
    <w:rPr>
      <w:noProof/>
    </w:rPr>
  </w:style>
  <w:style w:type="paragraph" w:styleId="Inhopg4">
    <w:name w:val="toc 4"/>
    <w:basedOn w:val="Standaard"/>
    <w:next w:val="Standaard"/>
    <w:autoRedefine/>
    <w:semiHidden/>
    <w:rsid w:val="00F54D26"/>
    <w:pPr>
      <w:tabs>
        <w:tab w:val="left" w:pos="1330"/>
        <w:tab w:val="left" w:pos="2520"/>
        <w:tab w:val="right" w:leader="dot" w:pos="8505"/>
      </w:tabs>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F54D26"/>
    <w:pPr>
      <w:numPr>
        <w:numId w:val="21"/>
      </w:numPr>
      <w:tabs>
        <w:tab w:val="left" w:pos="425"/>
      </w:tabs>
    </w:pPr>
  </w:style>
  <w:style w:type="paragraph" w:customStyle="1" w:styleId="opsom2">
    <w:name w:val="opsom2"/>
    <w:basedOn w:val="Standaard"/>
    <w:rsid w:val="00F54D26"/>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F54D26"/>
    <w:pPr>
      <w:tabs>
        <w:tab w:val="num" w:pos="851"/>
      </w:tabs>
      <w:ind w:left="851" w:hanging="851"/>
      <w:outlineLvl w:val="9"/>
    </w:pPr>
    <w:rPr>
      <w:spacing w:val="6"/>
      <w:sz w:val="26"/>
    </w:rPr>
  </w:style>
  <w:style w:type="paragraph" w:styleId="Bijschrift">
    <w:name w:val="caption"/>
    <w:basedOn w:val="Standaard"/>
    <w:next w:val="Standaard"/>
    <w:uiPriority w:val="35"/>
    <w:unhideWhenUsed/>
    <w:qFormat/>
    <w:rsid w:val="008F6112"/>
    <w:pPr>
      <w:spacing w:line="240" w:lineRule="auto"/>
    </w:pPr>
    <w:rPr>
      <w:b/>
      <w:bCs/>
      <w:color w:val="4F81BD" w:themeColor="accent1"/>
      <w:sz w:val="18"/>
      <w:szCs w:val="18"/>
    </w:rPr>
  </w:style>
  <w:style w:type="character" w:customStyle="1" w:styleId="refkopjes">
    <w:name w:val="refkopjes"/>
    <w:rsid w:val="00F54D26"/>
    <w:rPr>
      <w:rFonts w:ascii="Verdana" w:hAnsi="Verdana"/>
      <w:sz w:val="16"/>
    </w:rPr>
  </w:style>
  <w:style w:type="paragraph" w:customStyle="1" w:styleId="Hoofdkop">
    <w:name w:val="Hoofdkop"/>
    <w:basedOn w:val="Standaard"/>
    <w:next w:val="Standaard"/>
    <w:rsid w:val="00F54D26"/>
    <w:rPr>
      <w:b/>
      <w:caps/>
    </w:rPr>
  </w:style>
  <w:style w:type="paragraph" w:customStyle="1" w:styleId="Alineakop">
    <w:name w:val="Alineakop"/>
    <w:basedOn w:val="Standaard"/>
    <w:next w:val="Standaard"/>
    <w:rsid w:val="00F54D26"/>
    <w:rPr>
      <w:b/>
    </w:rPr>
  </w:style>
  <w:style w:type="paragraph" w:customStyle="1" w:styleId="Subalineakop">
    <w:name w:val="Subalineakop"/>
    <w:basedOn w:val="Standaard"/>
    <w:next w:val="Standaard"/>
    <w:rsid w:val="00F54D26"/>
    <w:rPr>
      <w:i/>
    </w:rPr>
  </w:style>
  <w:style w:type="paragraph" w:customStyle="1" w:styleId="formuliernaam">
    <w:name w:val="formuliernaam"/>
    <w:basedOn w:val="Standaard"/>
    <w:next w:val="Standaard"/>
    <w:rsid w:val="00F54D26"/>
    <w:rPr>
      <w:sz w:val="40"/>
    </w:rPr>
  </w:style>
  <w:style w:type="paragraph" w:customStyle="1" w:styleId="refkop">
    <w:name w:val="refkop"/>
    <w:basedOn w:val="Standaard"/>
    <w:rsid w:val="00F54D26"/>
    <w:rPr>
      <w:rFonts w:ascii="Arial Narrow" w:hAnsi="Arial Narrow"/>
      <w:sz w:val="18"/>
    </w:rPr>
  </w:style>
  <w:style w:type="paragraph" w:styleId="Titel">
    <w:name w:val="Title"/>
    <w:basedOn w:val="Kop1"/>
    <w:next w:val="Standaard"/>
    <w:link w:val="TitelChar"/>
    <w:uiPriority w:val="10"/>
    <w:qFormat/>
    <w:rsid w:val="00CA79F0"/>
    <w:pPr>
      <w:jc w:val="center"/>
    </w:pPr>
    <w:rPr>
      <w:sz w:val="56"/>
      <w:szCs w:val="56"/>
      <w:lang w:val="en-GB" w:eastAsia="en-GB"/>
    </w:rPr>
  </w:style>
  <w:style w:type="paragraph" w:styleId="Ondertitel">
    <w:name w:val="Subtitle"/>
    <w:basedOn w:val="Standaard"/>
    <w:next w:val="Standaard"/>
    <w:link w:val="OndertitelChar"/>
    <w:uiPriority w:val="11"/>
    <w:qFormat/>
    <w:rsid w:val="008F6112"/>
    <w:pPr>
      <w:numPr>
        <w:ilvl w:val="1"/>
      </w:numPr>
    </w:pPr>
    <w:rPr>
      <w:rFonts w:asciiTheme="majorHAnsi" w:eastAsiaTheme="majorEastAsia" w:hAnsiTheme="majorHAnsi" w:cstheme="majorBidi"/>
      <w:i/>
      <w:iCs/>
      <w:color w:val="4F81BD" w:themeColor="accent1"/>
      <w:spacing w:val="15"/>
      <w:sz w:val="24"/>
      <w:szCs w:val="24"/>
    </w:rPr>
  </w:style>
  <w:style w:type="paragraph" w:customStyle="1" w:styleId="voorkop">
    <w:name w:val="voorkop"/>
    <w:rsid w:val="00F54D26"/>
    <w:pPr>
      <w:spacing w:line="280" w:lineRule="atLeast"/>
    </w:pPr>
    <w:rPr>
      <w:rFonts w:ascii="Arial" w:hAnsi="Arial"/>
      <w:b/>
      <w:lang w:eastAsia="en-US"/>
    </w:rPr>
  </w:style>
  <w:style w:type="character" w:customStyle="1" w:styleId="Kop1Char">
    <w:name w:val="Kop 1 Char"/>
    <w:basedOn w:val="Standaardalinea-lettertype"/>
    <w:link w:val="Kop1"/>
    <w:uiPriority w:val="9"/>
    <w:rsid w:val="008F6112"/>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F6112"/>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8F6112"/>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8F6112"/>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8F6112"/>
    <w:rPr>
      <w:rFonts w:asciiTheme="majorHAnsi" w:eastAsiaTheme="majorEastAsia" w:hAnsiTheme="majorHAnsi" w:cstheme="majorBidi"/>
      <w:color w:val="243F60" w:themeColor="accent1" w:themeShade="7F"/>
    </w:rPr>
  </w:style>
  <w:style w:type="character" w:customStyle="1" w:styleId="TitelChar">
    <w:name w:val="Titel Char"/>
    <w:basedOn w:val="Standaardalinea-lettertype"/>
    <w:link w:val="Titel"/>
    <w:uiPriority w:val="10"/>
    <w:rsid w:val="00CA79F0"/>
    <w:rPr>
      <w:rFonts w:asciiTheme="majorHAnsi" w:eastAsiaTheme="majorEastAsia" w:hAnsiTheme="majorHAnsi" w:cstheme="majorBidi"/>
      <w:b/>
      <w:bCs/>
      <w:color w:val="365F91" w:themeColor="accent1" w:themeShade="BF"/>
      <w:sz w:val="56"/>
      <w:szCs w:val="56"/>
      <w:lang w:val="en-GB" w:eastAsia="en-GB"/>
    </w:rPr>
  </w:style>
  <w:style w:type="character" w:customStyle="1" w:styleId="VoettekstChar">
    <w:name w:val="Voettekst Char"/>
    <w:basedOn w:val="Standaardalinea-lettertype"/>
    <w:link w:val="Voettekst"/>
    <w:uiPriority w:val="99"/>
    <w:rsid w:val="00F54D26"/>
    <w:rPr>
      <w:rFonts w:ascii="Arial" w:hAnsi="Arial"/>
      <w:sz w:val="15"/>
      <w:lang w:eastAsia="en-US"/>
    </w:rPr>
  </w:style>
  <w:style w:type="paragraph" w:styleId="Ballontekst">
    <w:name w:val="Balloon Text"/>
    <w:basedOn w:val="Standaard"/>
    <w:link w:val="BallontekstChar"/>
    <w:rsid w:val="002E60C3"/>
    <w:rPr>
      <w:rFonts w:ascii="Tahoma" w:hAnsi="Tahoma" w:cs="Tahoma"/>
      <w:sz w:val="16"/>
      <w:szCs w:val="16"/>
    </w:rPr>
  </w:style>
  <w:style w:type="character" w:customStyle="1" w:styleId="BallontekstChar">
    <w:name w:val="Ballontekst Char"/>
    <w:basedOn w:val="Standaardalinea-lettertype"/>
    <w:link w:val="Ballontekst"/>
    <w:rsid w:val="002E60C3"/>
    <w:rPr>
      <w:rFonts w:ascii="Tahoma" w:eastAsia="Cambria" w:hAnsi="Tahoma" w:cs="Tahoma"/>
      <w:sz w:val="16"/>
      <w:szCs w:val="16"/>
      <w:lang w:eastAsia="en-US"/>
    </w:rPr>
  </w:style>
  <w:style w:type="paragraph" w:styleId="Lijstalinea">
    <w:name w:val="List Paragraph"/>
    <w:basedOn w:val="Standaard"/>
    <w:uiPriority w:val="34"/>
    <w:qFormat/>
    <w:rsid w:val="008F6112"/>
    <w:pPr>
      <w:ind w:left="720"/>
      <w:contextualSpacing/>
    </w:pPr>
  </w:style>
  <w:style w:type="table" w:styleId="Tabelraster">
    <w:name w:val="Table Grid"/>
    <w:basedOn w:val="Standaardtabel"/>
    <w:rsid w:val="008F6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6Char">
    <w:name w:val="Kop 6 Char"/>
    <w:basedOn w:val="Standaardalinea-lettertype"/>
    <w:link w:val="Kop6"/>
    <w:uiPriority w:val="9"/>
    <w:rsid w:val="008F6112"/>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rsid w:val="008F6112"/>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rsid w:val="008F6112"/>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rsid w:val="008F6112"/>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8F6112"/>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uiPriority w:val="22"/>
    <w:qFormat/>
    <w:rsid w:val="008F6112"/>
    <w:rPr>
      <w:b/>
      <w:bCs/>
    </w:rPr>
  </w:style>
  <w:style w:type="character" w:styleId="Nadruk">
    <w:name w:val="Emphasis"/>
    <w:basedOn w:val="Standaardalinea-lettertype"/>
    <w:uiPriority w:val="20"/>
    <w:qFormat/>
    <w:rsid w:val="008F6112"/>
    <w:rPr>
      <w:i/>
      <w:iCs/>
    </w:rPr>
  </w:style>
  <w:style w:type="paragraph" w:styleId="Geenafstand">
    <w:name w:val="No Spacing"/>
    <w:uiPriority w:val="1"/>
    <w:qFormat/>
    <w:rsid w:val="008F6112"/>
    <w:pPr>
      <w:spacing w:after="0" w:line="240" w:lineRule="auto"/>
    </w:pPr>
  </w:style>
  <w:style w:type="paragraph" w:styleId="Citaat">
    <w:name w:val="Quote"/>
    <w:basedOn w:val="Standaard"/>
    <w:next w:val="Standaard"/>
    <w:link w:val="CitaatChar"/>
    <w:uiPriority w:val="29"/>
    <w:qFormat/>
    <w:rsid w:val="008F6112"/>
    <w:rPr>
      <w:i/>
      <w:iCs/>
      <w:color w:val="000000" w:themeColor="text1"/>
    </w:rPr>
  </w:style>
  <w:style w:type="character" w:customStyle="1" w:styleId="CitaatChar">
    <w:name w:val="Citaat Char"/>
    <w:basedOn w:val="Standaardalinea-lettertype"/>
    <w:link w:val="Citaat"/>
    <w:uiPriority w:val="29"/>
    <w:rsid w:val="008F6112"/>
    <w:rPr>
      <w:i/>
      <w:iCs/>
      <w:color w:val="000000" w:themeColor="text1"/>
    </w:rPr>
  </w:style>
  <w:style w:type="paragraph" w:styleId="Duidelijkcitaat">
    <w:name w:val="Intense Quote"/>
    <w:basedOn w:val="Standaard"/>
    <w:next w:val="Standaard"/>
    <w:link w:val="DuidelijkcitaatChar"/>
    <w:uiPriority w:val="30"/>
    <w:qFormat/>
    <w:rsid w:val="008F6112"/>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8F6112"/>
    <w:rPr>
      <w:b/>
      <w:bCs/>
      <w:i/>
      <w:iCs/>
      <w:color w:val="4F81BD" w:themeColor="accent1"/>
    </w:rPr>
  </w:style>
  <w:style w:type="character" w:styleId="Subtielebenadrukking">
    <w:name w:val="Subtle Emphasis"/>
    <w:basedOn w:val="Standaardalinea-lettertype"/>
    <w:uiPriority w:val="19"/>
    <w:qFormat/>
    <w:rsid w:val="008F6112"/>
    <w:rPr>
      <w:i/>
      <w:iCs/>
      <w:color w:val="808080" w:themeColor="text1" w:themeTint="7F"/>
    </w:rPr>
  </w:style>
  <w:style w:type="character" w:styleId="Intensievebenadrukking">
    <w:name w:val="Intense Emphasis"/>
    <w:basedOn w:val="Standaardalinea-lettertype"/>
    <w:uiPriority w:val="21"/>
    <w:qFormat/>
    <w:rsid w:val="008F6112"/>
    <w:rPr>
      <w:b/>
      <w:bCs/>
      <w:i/>
      <w:iCs/>
      <w:color w:val="4F81BD" w:themeColor="accent1"/>
    </w:rPr>
  </w:style>
  <w:style w:type="character" w:styleId="Subtieleverwijzing">
    <w:name w:val="Subtle Reference"/>
    <w:basedOn w:val="Standaardalinea-lettertype"/>
    <w:uiPriority w:val="31"/>
    <w:qFormat/>
    <w:rsid w:val="008F6112"/>
    <w:rPr>
      <w:smallCaps/>
      <w:color w:val="C0504D" w:themeColor="accent2"/>
      <w:u w:val="single"/>
    </w:rPr>
  </w:style>
  <w:style w:type="character" w:styleId="Intensieveverwijzing">
    <w:name w:val="Intense Reference"/>
    <w:basedOn w:val="Standaardalinea-lettertype"/>
    <w:uiPriority w:val="32"/>
    <w:qFormat/>
    <w:rsid w:val="008F6112"/>
    <w:rPr>
      <w:b/>
      <w:bCs/>
      <w:smallCaps/>
      <w:color w:val="C0504D" w:themeColor="accent2"/>
      <w:spacing w:val="5"/>
      <w:u w:val="single"/>
    </w:rPr>
  </w:style>
  <w:style w:type="character" w:styleId="Titelvanboek">
    <w:name w:val="Book Title"/>
    <w:basedOn w:val="Standaardalinea-lettertype"/>
    <w:uiPriority w:val="33"/>
    <w:qFormat/>
    <w:rsid w:val="008F6112"/>
    <w:rPr>
      <w:b/>
      <w:bCs/>
      <w:smallCaps/>
      <w:spacing w:val="5"/>
    </w:rPr>
  </w:style>
  <w:style w:type="paragraph" w:styleId="Kopvaninhoudsopgave">
    <w:name w:val="TOC Heading"/>
    <w:basedOn w:val="Kop1"/>
    <w:next w:val="Standaard"/>
    <w:uiPriority w:val="39"/>
    <w:semiHidden/>
    <w:unhideWhenUsed/>
    <w:qFormat/>
    <w:rsid w:val="008F6112"/>
    <w:pPr>
      <w:outlineLvl w:val="9"/>
    </w:pPr>
  </w:style>
  <w:style w:type="character" w:styleId="Hyperlink">
    <w:name w:val="Hyperlink"/>
    <w:basedOn w:val="Standaardalinea-lettertype"/>
    <w:uiPriority w:val="99"/>
    <w:unhideWhenUsed/>
    <w:rsid w:val="008F6112"/>
    <w:rPr>
      <w:color w:val="0000FF" w:themeColor="hyperlink"/>
      <w:u w:val="single"/>
    </w:rPr>
  </w:style>
  <w:style w:type="paragraph" w:styleId="Eindnoottekst">
    <w:name w:val="endnote text"/>
    <w:basedOn w:val="Standaard"/>
    <w:link w:val="EindnoottekstChar"/>
    <w:rsid w:val="00657C66"/>
    <w:pPr>
      <w:spacing w:after="0" w:line="240" w:lineRule="auto"/>
    </w:pPr>
    <w:rPr>
      <w:sz w:val="20"/>
      <w:szCs w:val="20"/>
    </w:rPr>
  </w:style>
  <w:style w:type="character" w:customStyle="1" w:styleId="EindnoottekstChar">
    <w:name w:val="Eindnoottekst Char"/>
    <w:basedOn w:val="Standaardalinea-lettertype"/>
    <w:link w:val="Eindnoottekst"/>
    <w:rsid w:val="00657C66"/>
    <w:rPr>
      <w:sz w:val="20"/>
      <w:szCs w:val="20"/>
    </w:rPr>
  </w:style>
  <w:style w:type="character" w:styleId="Eindnootmarkering">
    <w:name w:val="endnote reference"/>
    <w:basedOn w:val="Standaardalinea-lettertype"/>
    <w:rsid w:val="00657C66"/>
    <w:rPr>
      <w:vertAlign w:val="superscript"/>
    </w:rPr>
  </w:style>
  <w:style w:type="character" w:styleId="Verwijzingopmerking">
    <w:name w:val="annotation reference"/>
    <w:basedOn w:val="Standaardalinea-lettertype"/>
    <w:semiHidden/>
    <w:unhideWhenUsed/>
    <w:rsid w:val="00BD2CF9"/>
    <w:rPr>
      <w:sz w:val="16"/>
      <w:szCs w:val="16"/>
    </w:rPr>
  </w:style>
  <w:style w:type="paragraph" w:styleId="Tekstopmerking">
    <w:name w:val="annotation text"/>
    <w:basedOn w:val="Standaard"/>
    <w:link w:val="TekstopmerkingChar"/>
    <w:semiHidden/>
    <w:unhideWhenUsed/>
    <w:rsid w:val="00BD2CF9"/>
    <w:pPr>
      <w:spacing w:line="240" w:lineRule="auto"/>
    </w:pPr>
    <w:rPr>
      <w:sz w:val="20"/>
      <w:szCs w:val="20"/>
    </w:rPr>
  </w:style>
  <w:style w:type="character" w:customStyle="1" w:styleId="TekstopmerkingChar">
    <w:name w:val="Tekst opmerking Char"/>
    <w:basedOn w:val="Standaardalinea-lettertype"/>
    <w:link w:val="Tekstopmerking"/>
    <w:semiHidden/>
    <w:rsid w:val="00BD2CF9"/>
    <w:rPr>
      <w:sz w:val="20"/>
      <w:szCs w:val="20"/>
    </w:rPr>
  </w:style>
  <w:style w:type="paragraph" w:styleId="Onderwerpvanopmerking">
    <w:name w:val="annotation subject"/>
    <w:basedOn w:val="Tekstopmerking"/>
    <w:next w:val="Tekstopmerking"/>
    <w:link w:val="OnderwerpvanopmerkingChar"/>
    <w:semiHidden/>
    <w:unhideWhenUsed/>
    <w:rsid w:val="00BD2CF9"/>
    <w:rPr>
      <w:b/>
      <w:bCs/>
    </w:rPr>
  </w:style>
  <w:style w:type="character" w:customStyle="1" w:styleId="OnderwerpvanopmerkingChar">
    <w:name w:val="Onderwerp van opmerking Char"/>
    <w:basedOn w:val="TekstopmerkingChar"/>
    <w:link w:val="Onderwerpvanopmerking"/>
    <w:semiHidden/>
    <w:rsid w:val="00BD2C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74485">
      <w:bodyDiv w:val="1"/>
      <w:marLeft w:val="0"/>
      <w:marRight w:val="0"/>
      <w:marTop w:val="0"/>
      <w:marBottom w:val="0"/>
      <w:divBdr>
        <w:top w:val="none" w:sz="0" w:space="0" w:color="auto"/>
        <w:left w:val="none" w:sz="0" w:space="0" w:color="auto"/>
        <w:bottom w:val="none" w:sz="0" w:space="0" w:color="auto"/>
        <w:right w:val="none" w:sz="0" w:space="0" w:color="auto"/>
      </w:divBdr>
    </w:div>
    <w:div w:id="821314153">
      <w:bodyDiv w:val="1"/>
      <w:marLeft w:val="0"/>
      <w:marRight w:val="0"/>
      <w:marTop w:val="0"/>
      <w:marBottom w:val="0"/>
      <w:divBdr>
        <w:top w:val="none" w:sz="0" w:space="0" w:color="auto"/>
        <w:left w:val="none" w:sz="0" w:space="0" w:color="auto"/>
        <w:bottom w:val="none" w:sz="0" w:space="0" w:color="auto"/>
        <w:right w:val="none" w:sz="0" w:space="0" w:color="auto"/>
      </w:divBdr>
    </w:div>
    <w:div w:id="977954499">
      <w:bodyDiv w:val="1"/>
      <w:marLeft w:val="0"/>
      <w:marRight w:val="0"/>
      <w:marTop w:val="0"/>
      <w:marBottom w:val="0"/>
      <w:divBdr>
        <w:top w:val="none" w:sz="0" w:space="0" w:color="auto"/>
        <w:left w:val="none" w:sz="0" w:space="0" w:color="auto"/>
        <w:bottom w:val="none" w:sz="0" w:space="0" w:color="auto"/>
        <w:right w:val="none" w:sz="0" w:space="0" w:color="auto"/>
      </w:divBdr>
      <w:divsChild>
        <w:div w:id="1983340998">
          <w:marLeft w:val="446"/>
          <w:marRight w:val="0"/>
          <w:marTop w:val="0"/>
          <w:marBottom w:val="0"/>
          <w:divBdr>
            <w:top w:val="none" w:sz="0" w:space="0" w:color="auto"/>
            <w:left w:val="none" w:sz="0" w:space="0" w:color="auto"/>
            <w:bottom w:val="none" w:sz="0" w:space="0" w:color="auto"/>
            <w:right w:val="none" w:sz="0" w:space="0" w:color="auto"/>
          </w:divBdr>
        </w:div>
        <w:div w:id="185872539">
          <w:marLeft w:val="446"/>
          <w:marRight w:val="0"/>
          <w:marTop w:val="0"/>
          <w:marBottom w:val="0"/>
          <w:divBdr>
            <w:top w:val="none" w:sz="0" w:space="0" w:color="auto"/>
            <w:left w:val="none" w:sz="0" w:space="0" w:color="auto"/>
            <w:bottom w:val="none" w:sz="0" w:space="0" w:color="auto"/>
            <w:right w:val="none" w:sz="0" w:space="0" w:color="auto"/>
          </w:divBdr>
        </w:div>
      </w:divsChild>
    </w:div>
    <w:div w:id="1954435632">
      <w:bodyDiv w:val="1"/>
      <w:marLeft w:val="0"/>
      <w:marRight w:val="0"/>
      <w:marTop w:val="0"/>
      <w:marBottom w:val="0"/>
      <w:divBdr>
        <w:top w:val="none" w:sz="0" w:space="0" w:color="auto"/>
        <w:left w:val="none" w:sz="0" w:space="0" w:color="auto"/>
        <w:bottom w:val="none" w:sz="0" w:space="0" w:color="auto"/>
        <w:right w:val="none" w:sz="0" w:space="0" w:color="auto"/>
      </w:divBdr>
    </w:div>
    <w:div w:id="2036224304">
      <w:bodyDiv w:val="1"/>
      <w:marLeft w:val="0"/>
      <w:marRight w:val="0"/>
      <w:marTop w:val="0"/>
      <w:marBottom w:val="0"/>
      <w:divBdr>
        <w:top w:val="none" w:sz="0" w:space="0" w:color="auto"/>
        <w:left w:val="none" w:sz="0" w:space="0" w:color="auto"/>
        <w:bottom w:val="none" w:sz="0" w:space="0" w:color="auto"/>
        <w:right w:val="none" w:sz="0" w:space="0" w:color="auto"/>
      </w:divBdr>
      <w:divsChild>
        <w:div w:id="189400130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interregemr.e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nterregemr.eu/" TargetMode="External"/><Relationship Id="rId4" Type="http://schemas.openxmlformats.org/officeDocument/2006/relationships/settings" Target="settings.xml"/><Relationship Id="rId9" Type="http://schemas.openxmlformats.org/officeDocument/2006/relationships/hyperlink" Target="https://www.interregemr.eu/contac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EAB59-11A3-4FE5-A51E-52326B78A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2172</Words>
  <Characters>13012</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Odeurs, Jean-Philippe</dc:creator>
  <cp:lastModifiedBy>Bähn, Johanna</cp:lastModifiedBy>
  <cp:revision>6</cp:revision>
  <cp:lastPrinted>2020-08-25T13:27:00Z</cp:lastPrinted>
  <dcterms:created xsi:type="dcterms:W3CDTF">2020-09-03T10:55:00Z</dcterms:created>
  <dcterms:modified xsi:type="dcterms:W3CDTF">2020-09-09T14:17:00Z</dcterms:modified>
</cp:coreProperties>
</file>